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“寨卡病毒防控知识培训班”学习路径</w:t>
      </w:r>
    </w:p>
    <w:p>
      <w:pPr>
        <w:widowControl/>
        <w:shd w:val="clear" w:color="auto" w:fill="FFFFFF"/>
        <w:spacing w:line="825" w:lineRule="atLeast"/>
        <w:jc w:val="center"/>
        <w:outlineLvl w:val="2"/>
        <w:rPr>
          <w:rFonts w:ascii="微软雅黑" w:hAnsi="微软雅黑" w:eastAsia="微软雅黑" w:cs="Tahoma"/>
          <w:b/>
          <w:bCs/>
          <w:color w:val="333333"/>
          <w:kern w:val="0"/>
          <w:sz w:val="24"/>
        </w:rPr>
      </w:pPr>
      <w:r>
        <w:rPr>
          <w:rFonts w:hint="eastAsia" w:ascii="微软雅黑" w:hAnsi="微软雅黑" w:eastAsia="微软雅黑" w:cs="Tahoma"/>
          <w:b/>
          <w:bCs/>
          <w:color w:val="333333"/>
          <w:kern w:val="0"/>
          <w:sz w:val="24"/>
        </w:rPr>
        <w:t>APP端学习流程</w:t>
      </w:r>
    </w:p>
    <w:p>
      <w:pPr>
        <w:widowControl/>
        <w:spacing w:line="270" w:lineRule="atLeast"/>
        <w:jc w:val="left"/>
        <w:rPr>
          <w:rFonts w:hint="eastAsia" w:ascii="Tahoma" w:hAnsi="Tahoma" w:cs="Tahoma"/>
          <w:color w:val="333333"/>
          <w:kern w:val="0"/>
          <w:szCs w:val="21"/>
        </w:rPr>
      </w:pPr>
      <w:r>
        <w:rPr>
          <w:rFonts w:ascii="Tahoma" w:hAnsi="Tahoma" w:cs="Tahoma"/>
          <w:color w:val="333333"/>
          <w:kern w:val="0"/>
          <w:szCs w:val="21"/>
        </w:rPr>
        <w:t>1、用手机直接扫描文件下方“好医生官网二维码”，根据提示下载安装好医生官网APP。</w:t>
      </w:r>
    </w:p>
    <w:p>
      <w:pPr>
        <w:widowControl/>
        <w:spacing w:line="270" w:lineRule="atLeast"/>
        <w:jc w:val="left"/>
        <w:rPr>
          <w:rFonts w:ascii="Tahoma" w:hAnsi="Tahoma" w:cs="Tahoma"/>
          <w:color w:val="333333"/>
          <w:kern w:val="0"/>
          <w:szCs w:val="21"/>
        </w:rPr>
      </w:pPr>
      <w:r>
        <w:rPr>
          <w:rFonts w:ascii="Tahoma" w:hAnsi="Tahoma" w:cs="Tahoma"/>
          <w:color w:val="333333"/>
          <w:kern w:val="0"/>
          <w:szCs w:val="21"/>
        </w:rPr>
        <w:t>2、打开好医生官网APP客户端，通过手机屏幕下方“业务”按钮，选择“全员培训”进入学习。</w:t>
      </w:r>
    </w:p>
    <w:p>
      <w:pPr>
        <w:widowControl/>
        <w:spacing w:line="270" w:lineRule="atLeast"/>
        <w:jc w:val="left"/>
        <w:rPr>
          <w:rFonts w:ascii="Tahoma" w:hAnsi="Tahoma" w:cs="Tahoma"/>
          <w:color w:val="333333"/>
          <w:kern w:val="0"/>
          <w:szCs w:val="21"/>
        </w:rPr>
      </w:pPr>
      <w:r>
        <w:rPr>
          <w:rFonts w:ascii="Tahoma" w:hAnsi="Tahoma" w:cs="Tahoma"/>
          <w:color w:val="333333"/>
          <w:kern w:val="0"/>
          <w:szCs w:val="21"/>
        </w:rPr>
        <w:t>3、输入您的</w:t>
      </w:r>
      <w:r>
        <w:rPr>
          <w:rFonts w:hint="eastAsia" w:ascii="Tahoma" w:hAnsi="Tahoma" w:cs="Tahoma"/>
          <w:color w:val="333333"/>
          <w:kern w:val="0"/>
          <w:szCs w:val="21"/>
        </w:rPr>
        <w:t>好医生用户名</w:t>
      </w:r>
      <w:r>
        <w:rPr>
          <w:rFonts w:ascii="Tahoma" w:hAnsi="Tahoma" w:cs="Tahoma"/>
          <w:color w:val="333333"/>
          <w:kern w:val="0"/>
          <w:szCs w:val="21"/>
        </w:rPr>
        <w:t>和密码</w:t>
      </w:r>
      <w:r>
        <w:rPr>
          <w:rFonts w:hint="eastAsia" w:ascii="Tahoma" w:hAnsi="Tahoma" w:cs="Tahoma"/>
          <w:color w:val="333333"/>
          <w:kern w:val="0"/>
          <w:szCs w:val="21"/>
        </w:rPr>
        <w:t>登录，</w:t>
      </w:r>
      <w:r>
        <w:rPr>
          <w:rFonts w:hint="eastAsia" w:ascii="宋体" w:hAnsi="宋体" w:cs="仿宋_GB2312"/>
          <w:szCs w:val="21"/>
        </w:rPr>
        <w:t>未注册的学员请先在线注册；</w:t>
      </w:r>
    </w:p>
    <w:p>
      <w:pPr>
        <w:widowControl/>
        <w:spacing w:line="270" w:lineRule="atLeast"/>
        <w:jc w:val="left"/>
        <w:rPr>
          <w:rFonts w:ascii="Tahoma" w:hAnsi="Tahoma" w:cs="Tahoma"/>
          <w:color w:val="333333"/>
          <w:kern w:val="0"/>
          <w:szCs w:val="21"/>
        </w:rPr>
      </w:pPr>
      <w:r>
        <w:rPr>
          <w:rFonts w:ascii="Tahoma" w:hAnsi="Tahoma" w:cs="Tahoma"/>
          <w:color w:val="333333"/>
          <w:kern w:val="0"/>
          <w:szCs w:val="21"/>
        </w:rPr>
        <w:t>4、选择相应的课件进行学习,学习完成并通过课后考试。</w:t>
      </w:r>
    </w:p>
    <w:p>
      <w:pPr>
        <w:widowControl/>
        <w:spacing w:line="270" w:lineRule="atLeast"/>
        <w:jc w:val="left"/>
        <w:rPr>
          <w:rFonts w:hint="eastAsia" w:ascii="Tahoma" w:hAnsi="Tahoma" w:cs="Tahoma"/>
          <w:color w:val="333333"/>
          <w:kern w:val="0"/>
          <w:szCs w:val="21"/>
        </w:rPr>
      </w:pPr>
      <w:r>
        <w:rPr>
          <w:rFonts w:ascii="Tahoma" w:hAnsi="Tahoma" w:cs="Tahoma"/>
          <w:color w:val="333333"/>
          <w:kern w:val="0"/>
          <w:szCs w:val="21"/>
        </w:rPr>
        <w:t>5、所有课件学习完毕后,</w:t>
      </w:r>
      <w:r>
        <w:rPr>
          <w:rFonts w:hint="eastAsia" w:ascii="Tahoma" w:hAnsi="Tahoma" w:cs="Tahoma"/>
          <w:color w:val="333333"/>
          <w:kern w:val="0"/>
          <w:szCs w:val="21"/>
        </w:rPr>
        <w:t xml:space="preserve"> 选择赠送给您并绑定在您账户的学习卡，</w:t>
      </w:r>
      <w:r>
        <w:rPr>
          <w:rFonts w:ascii="Tahoma" w:hAnsi="Tahoma" w:cs="Tahoma"/>
          <w:color w:val="333333"/>
          <w:kern w:val="0"/>
          <w:szCs w:val="21"/>
        </w:rPr>
        <w:t>提交申请学分。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"D:\\Tencent\\QQ\\Users\\504276952\\Image\\C2C\\R0[CMAURO~DTRLLL`I_@UA6.jpg" \* MERGEFORMATINET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1409700" cy="1456690"/>
            <wp:effectExtent l="0" t="0" r="0" b="10160"/>
            <wp:docPr id="1" name="图片 1" descr="R0[CMAURO~DTRLLL`I_@U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R0[CMAURO~DTRLLL`I_@UA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5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</w:rPr>
        <w:fldChar w:fldCharType="end"/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APP二维码</w:t>
      </w:r>
    </w:p>
    <w:p>
      <w:pPr>
        <w:widowControl/>
        <w:spacing w:line="270" w:lineRule="atLeast"/>
        <w:jc w:val="left"/>
        <w:rPr>
          <w:rFonts w:ascii="Tahoma" w:hAnsi="Tahoma" w:cs="Tahoma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825" w:lineRule="atLeast"/>
        <w:jc w:val="center"/>
        <w:outlineLvl w:val="2"/>
        <w:rPr>
          <w:rFonts w:ascii="微软雅黑" w:hAnsi="微软雅黑" w:eastAsia="微软雅黑" w:cs="Tahoma"/>
          <w:b/>
          <w:bCs/>
          <w:color w:val="333333"/>
          <w:kern w:val="0"/>
          <w:sz w:val="24"/>
        </w:rPr>
      </w:pPr>
      <w:r>
        <w:rPr>
          <w:rFonts w:hint="eastAsia" w:ascii="微软雅黑" w:hAnsi="微软雅黑" w:eastAsia="微软雅黑" w:cs="Tahoma"/>
          <w:b/>
          <w:bCs/>
          <w:color w:val="333333"/>
          <w:kern w:val="0"/>
          <w:sz w:val="24"/>
        </w:rPr>
        <w:t>微信学习流程</w:t>
      </w:r>
    </w:p>
    <w:p>
      <w:pPr>
        <w:widowControl/>
        <w:spacing w:line="270" w:lineRule="atLeast"/>
        <w:jc w:val="left"/>
        <w:rPr>
          <w:rFonts w:hint="eastAsia" w:ascii="Tahoma" w:hAnsi="Tahoma" w:cs="Tahoma"/>
          <w:color w:val="333333"/>
          <w:kern w:val="0"/>
          <w:szCs w:val="21"/>
        </w:rPr>
      </w:pPr>
      <w:r>
        <w:rPr>
          <w:rFonts w:ascii="Tahoma" w:hAnsi="Tahoma" w:cs="Tahoma"/>
          <w:color w:val="333333"/>
          <w:kern w:val="0"/>
          <w:szCs w:val="21"/>
        </w:rPr>
        <w:t>1、在微信中搜索“haoyishengcn”加入关注，或手机扫描文件下方的“好医生微信服务号二维码”，加入关注进入。</w:t>
      </w:r>
    </w:p>
    <w:p>
      <w:pPr>
        <w:widowControl/>
        <w:spacing w:line="270" w:lineRule="atLeast"/>
        <w:jc w:val="left"/>
        <w:rPr>
          <w:rFonts w:ascii="Tahoma" w:hAnsi="Tahoma" w:cs="Tahoma"/>
          <w:color w:val="333333"/>
          <w:kern w:val="0"/>
          <w:szCs w:val="21"/>
        </w:rPr>
      </w:pPr>
      <w:r>
        <w:rPr>
          <w:rFonts w:ascii="Tahoma" w:hAnsi="Tahoma" w:cs="Tahoma"/>
          <w:color w:val="333333"/>
          <w:kern w:val="0"/>
          <w:szCs w:val="21"/>
        </w:rPr>
        <w:t>2、进入后，点击栏目“在线学习”中的“全员培训”，按提示输入您的</w:t>
      </w:r>
      <w:r>
        <w:rPr>
          <w:rFonts w:hint="eastAsia" w:ascii="Tahoma" w:hAnsi="Tahoma" w:cs="Tahoma"/>
          <w:color w:val="333333"/>
          <w:kern w:val="0"/>
          <w:szCs w:val="21"/>
        </w:rPr>
        <w:t>用户名和密码</w:t>
      </w:r>
      <w:r>
        <w:rPr>
          <w:rFonts w:ascii="Tahoma" w:hAnsi="Tahoma" w:cs="Tahoma"/>
          <w:color w:val="333333"/>
          <w:kern w:val="0"/>
          <w:szCs w:val="21"/>
        </w:rPr>
        <w:t>，验证成功后“进入课程”学习。</w:t>
      </w:r>
      <w:r>
        <w:rPr>
          <w:rFonts w:hint="eastAsia" w:ascii="宋体" w:hAnsi="宋体" w:cs="仿宋_GB2312"/>
          <w:szCs w:val="21"/>
        </w:rPr>
        <w:t>未注册的学员请先在线注册。</w:t>
      </w:r>
    </w:p>
    <w:p>
      <w:pPr>
        <w:widowControl/>
        <w:spacing w:line="270" w:lineRule="atLeast"/>
        <w:jc w:val="left"/>
        <w:rPr>
          <w:rFonts w:ascii="Tahoma" w:hAnsi="Tahoma" w:cs="Tahoma"/>
          <w:color w:val="333333"/>
          <w:kern w:val="0"/>
          <w:szCs w:val="21"/>
        </w:rPr>
      </w:pPr>
      <w:r>
        <w:rPr>
          <w:rFonts w:ascii="Tahoma" w:hAnsi="Tahoma" w:cs="Tahoma"/>
          <w:color w:val="333333"/>
          <w:kern w:val="0"/>
          <w:szCs w:val="21"/>
        </w:rPr>
        <w:t>3、选择相应的课件进行学习,学习完成并通过课后考试。</w:t>
      </w:r>
    </w:p>
    <w:p>
      <w:pPr>
        <w:widowControl/>
        <w:spacing w:line="270" w:lineRule="atLeast"/>
        <w:jc w:val="left"/>
        <w:rPr>
          <w:rFonts w:hint="eastAsia" w:ascii="Tahoma" w:hAnsi="Tahoma" w:cs="Tahoma"/>
          <w:color w:val="333333"/>
          <w:kern w:val="0"/>
          <w:szCs w:val="21"/>
        </w:rPr>
      </w:pPr>
      <w:r>
        <w:rPr>
          <w:rFonts w:ascii="Tahoma" w:hAnsi="Tahoma" w:cs="Tahoma"/>
          <w:color w:val="333333"/>
          <w:kern w:val="0"/>
          <w:szCs w:val="21"/>
        </w:rPr>
        <w:t>4、所有课件学习完毕后,</w:t>
      </w:r>
      <w:r>
        <w:rPr>
          <w:rFonts w:hint="eastAsia" w:ascii="Tahoma" w:hAnsi="Tahoma" w:cs="Tahoma"/>
          <w:color w:val="333333"/>
          <w:kern w:val="0"/>
          <w:szCs w:val="21"/>
        </w:rPr>
        <w:t xml:space="preserve"> 选择赠送给您并绑定在您账户的学习卡，</w:t>
      </w:r>
      <w:r>
        <w:rPr>
          <w:rFonts w:ascii="Tahoma" w:hAnsi="Tahoma" w:cs="Tahoma"/>
          <w:color w:val="333333"/>
          <w:kern w:val="0"/>
          <w:szCs w:val="21"/>
        </w:rPr>
        <w:t>提交申请学分。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"D:\\Tencent\\QQ\\Users\\504276952\\Image\\C2C\\J]F{S8P@LK@HK)N16O@Z7Z3.jpg" \* MERGEFORMATINET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1486535" cy="1571625"/>
            <wp:effectExtent l="0" t="0" r="18415" b="9525"/>
            <wp:docPr id="2" name="图片 2" descr="J]F{S8P@LK@HK)N16O@Z7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J]F{S8P@LK@HK)N16O@Z7Z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</w:rPr>
        <w:fldChar w:fldCharType="end"/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微信公众号二维码</w:t>
      </w:r>
    </w:p>
    <w:p>
      <w:pPr>
        <w:widowControl/>
        <w:spacing w:line="270" w:lineRule="atLeast"/>
        <w:jc w:val="left"/>
        <w:rPr>
          <w:rFonts w:ascii="Tahoma" w:hAnsi="Tahoma" w:cs="Tahoma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825" w:lineRule="atLeast"/>
        <w:jc w:val="center"/>
        <w:outlineLvl w:val="2"/>
        <w:rPr>
          <w:rFonts w:ascii="微软雅黑" w:hAnsi="微软雅黑" w:eastAsia="微软雅黑" w:cs="Tahoma"/>
          <w:b/>
          <w:bCs/>
          <w:color w:val="333333"/>
          <w:kern w:val="0"/>
          <w:sz w:val="24"/>
        </w:rPr>
      </w:pPr>
      <w:r>
        <w:rPr>
          <w:rFonts w:hint="eastAsia" w:ascii="微软雅黑" w:hAnsi="微软雅黑" w:eastAsia="微软雅黑" w:cs="Tahoma"/>
          <w:b/>
          <w:bCs/>
          <w:color w:val="333333"/>
          <w:kern w:val="0"/>
          <w:sz w:val="24"/>
        </w:rPr>
        <w:t>网站学习流程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1、访问网站：在地址栏输入</w:t>
      </w:r>
      <w:r>
        <w:rPr>
          <w:rFonts w:hint="eastAsia" w:ascii="宋体" w:hAnsi="宋体" w:cs="仿宋_GB2312"/>
          <w:szCs w:val="21"/>
        </w:rPr>
        <w:fldChar w:fldCharType="begin"/>
      </w:r>
      <w:r>
        <w:rPr>
          <w:rFonts w:hint="eastAsia" w:ascii="宋体" w:hAnsi="宋体" w:cs="仿宋_GB2312"/>
          <w:szCs w:val="21"/>
        </w:rPr>
        <w:instrText xml:space="preserve"> HYPERLINK "http://www.haoyisheng.com/" </w:instrText>
      </w:r>
      <w:r>
        <w:rPr>
          <w:rFonts w:hint="eastAsia" w:ascii="宋体" w:hAnsi="宋体" w:cs="仿宋_GB2312"/>
          <w:szCs w:val="21"/>
        </w:rPr>
        <w:fldChar w:fldCharType="separate"/>
      </w:r>
      <w:r>
        <w:rPr>
          <w:rFonts w:hint="eastAsia" w:ascii="宋体" w:hAnsi="宋体" w:cs="仿宋_GB2312"/>
          <w:szCs w:val="21"/>
        </w:rPr>
        <w:t>www.haoyisheng.com</w:t>
      </w:r>
      <w:r>
        <w:rPr>
          <w:rFonts w:hint="eastAsia" w:ascii="宋体" w:hAnsi="宋体" w:cs="仿宋_GB2312"/>
          <w:szCs w:val="21"/>
        </w:rPr>
        <w:fldChar w:fldCharType="end"/>
      </w:r>
      <w:r>
        <w:rPr>
          <w:rFonts w:hint="eastAsia" w:ascii="宋体" w:hAnsi="宋体" w:cs="仿宋_GB2312"/>
          <w:szCs w:val="21"/>
        </w:rPr>
        <w:t>登陆好医生网站，点击“全员培训”。</w:t>
      </w:r>
    </w:p>
    <w:p>
      <w:pPr>
        <w:spacing w:line="560" w:lineRule="exact"/>
        <w:rPr>
          <w:rFonts w:hint="eastAsia"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2、登录、学习：在线学习、考试；申请学分。</w:t>
      </w:r>
    </w:p>
    <w:p>
      <w:pPr>
        <w:spacing w:line="560" w:lineRule="exact"/>
        <w:rPr>
          <w:rFonts w:hint="eastAsia"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3、已注册过的学员直接输入用户名及密码进行登录，点击项目名称“寨卡病毒防控知识培训”即可进行学习。未注册的学员请先在线注册。</w:t>
      </w:r>
    </w:p>
    <w:p>
      <w:pPr>
        <w:spacing w:line="560" w:lineRule="exact"/>
        <w:rPr>
          <w:rFonts w:hint="eastAsia" w:ascii="宋体" w:hAnsi="宋体" w:cs="仿宋_GB2312"/>
          <w:szCs w:val="21"/>
        </w:rPr>
      </w:pPr>
    </w:p>
    <w:p>
      <w:pPr>
        <w:spacing w:line="560" w:lineRule="exact"/>
        <w:rPr>
          <w:rFonts w:hint="eastAsia"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注：本次培训为免费培训，学员首次登录后，系统会自动赠送一张“寨卡病毒防治知识培训学习卡”，并绑定在登录账户下，用于申请学分时使用。</w:t>
      </w:r>
    </w:p>
    <w:p>
      <w:pPr>
        <w:spacing w:line="560" w:lineRule="exact"/>
        <w:rPr>
          <w:rFonts w:hint="eastAsia" w:ascii="宋体" w:hAnsi="宋体" w:cs="仿宋_GB2312"/>
          <w:szCs w:val="21"/>
        </w:rPr>
      </w:pPr>
    </w:p>
    <w:p>
      <w:pPr>
        <w:spacing w:line="560" w:lineRule="exact"/>
        <w:rPr>
          <w:rFonts w:hint="eastAsia" w:ascii="宋体" w:hAnsi="宋体" w:cs="仿宋_GB2312"/>
          <w:szCs w:val="21"/>
        </w:rPr>
      </w:pPr>
    </w:p>
    <w:p>
      <w:pPr/>
    </w:p>
    <w:p>
      <w:pPr/>
      <w:bookmarkStart w:id="0" w:name="_GoBack"/>
      <w:bookmarkEnd w:id="0"/>
    </w:p>
    <w:sectPr>
      <w:pgSz w:w="11906" w:h="16838"/>
      <w:pgMar w:top="2041" w:right="1474" w:bottom="1814" w:left="1474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9F2C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2016-04-06T01:00:06Z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2052-10.1.0.5598</vt:lpwstr>
  </property>
</Properties>
</file>