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b/>
          <w:bCs/>
          <w:sz w:val="32"/>
          <w:szCs w:val="32"/>
          <w:lang w:eastAsia="zh-CN"/>
        </w:rPr>
      </w:pPr>
      <w:bookmarkStart w:id="0" w:name="_Toc30461"/>
      <w:bookmarkStart w:id="1" w:name="_Toc26624"/>
      <w:r>
        <w:rPr>
          <w:rFonts w:hint="default"/>
          <w:b/>
          <w:bCs/>
          <w:sz w:val="32"/>
          <w:szCs w:val="32"/>
          <w:lang w:eastAsia="zh-CN"/>
        </w:rPr>
        <w:t>海南医学院第一附属医院</w:t>
      </w:r>
    </w:p>
    <w:p>
      <w:pPr>
        <w:bidi w:val="0"/>
        <w:jc w:val="center"/>
        <w:rPr>
          <w:rFonts w:hint="default"/>
          <w:b/>
          <w:bCs/>
          <w:sz w:val="32"/>
          <w:szCs w:val="32"/>
        </w:rPr>
      </w:pPr>
      <w:bookmarkStart w:id="2" w:name="_GoBack"/>
      <w:r>
        <w:rPr>
          <w:rFonts w:hint="default"/>
          <w:b/>
          <w:bCs/>
          <w:sz w:val="32"/>
          <w:szCs w:val="32"/>
          <w:lang w:eastAsia="zh-CN"/>
        </w:rPr>
        <w:t>低值耗材（第一批）入围遴选项目</w:t>
      </w:r>
      <w:bookmarkEnd w:id="2"/>
      <w:bookmarkEnd w:id="0"/>
      <w:bookmarkEnd w:id="1"/>
    </w:p>
    <w:p>
      <w:pPr>
        <w:pStyle w:val="6"/>
        <w:spacing w:before="0" w:beforeAutospacing="0" w:after="0" w:afterAutospacing="0" w:line="360" w:lineRule="auto"/>
        <w:ind w:firstLine="420"/>
        <w:jc w:val="both"/>
        <w:rPr>
          <w:rFonts w:hint="default" w:ascii="Times New Roman" w:hAnsi="Times New Roman" w:cs="Times New Roman"/>
          <w:kern w:val="2"/>
          <w:sz w:val="21"/>
          <w:szCs w:val="21"/>
        </w:rPr>
      </w:pPr>
    </w:p>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bl>
      <w:tblPr>
        <w:tblStyle w:val="7"/>
        <w:tblW w:w="5099" w:type="pct"/>
        <w:tblInd w:w="-2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5"/>
        <w:gridCol w:w="2817"/>
        <w:gridCol w:w="4904"/>
        <w:gridCol w:w="1710"/>
        <w:gridCol w:w="1725"/>
        <w:gridCol w:w="1410"/>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包号</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目录名称</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功能及用途描述</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预估年使用金额（万元）</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履约保证金（万元）</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入围数量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神经刺激阻滞针及套包</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用于外周神经丛的阻滞及刺激。</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针灸针</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供针灸疗法用。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一次性使用无菌冲洗针</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与冲洗器配套安装后，供临床牙科、眼科清洗用。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梅花针</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是集合多支短针浅刺人体一定部位和穴位的一种针刺方法</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移液管</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用来测量它所放出溶液的体积</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一次性使用组合吸痰管</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用于呼吸道吸痰使用或用于清理口腔内痰液用。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一次性使用吸痰包</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用于病人吸痰时</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透析用废液袋</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在透析治疗期间，用于废液的收集。</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一次性婴幼儿尿液收集器</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收集尿液</w:t>
            </w:r>
            <w:r>
              <w:rPr>
                <w:rStyle w:val="10"/>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可作化验需要</w:t>
            </w:r>
            <w:r>
              <w:rPr>
                <w:rStyle w:val="10"/>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又可作为准确观察记录尿液量。</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一件式造口袋</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用于处理造口排泄物。</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4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两件式造口袋</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用于处理消化道及泌尿道造口排泄物。</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4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造口底盘</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用于处理消化道及泌尿道造口排泄物。</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0.6</w:t>
            </w:r>
          </w:p>
        </w:tc>
        <w:tc>
          <w:tcPr>
            <w:tcW w:w="4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11</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一次性使用三腔双囊胃管</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胃肠减压时一次性使用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12</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一次性使用肠给养器</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与肠营养导管配套，供临床胃肠内输入营养液用。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16</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13</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一次性灌肠冲洗器</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供医疗单位作一次性对人体肛肠道输灌药液用。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14</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一次性使用头皮夹</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供脑外科手术切开头皮时临时止血用，术后应取出。</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0.7</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15</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吸收性明胶海绵</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用于创伤性出血的创面止血</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16</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骨蜡</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封闭止血</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17</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一次性使用无菌导尿包</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对患者引流导尿时作一次性使用。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18</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一次性使用无菌产包</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医护人员在分娩手术过程中对手术床、手术器械和分娩产妇手术部位进行无菌与非无菌区域有效隔离、安全收集各种术中液体、防止手术室空气、器械、人体血液、体液分泌物等对医护人员和病人的直接感染和交叉感染危害时一次性使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19</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一次性使用换药护理包</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对人体创伤部位作换药和护理时一次性使用。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20</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一次性使用口腔护理包</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用于对病人进行口腔护理</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16</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21</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化学换肤术护理包</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用于进行化学换肤术后的护理</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22</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一次性使用透析护理包</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用于患者透析时做护理使用。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30</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23</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一次性使用清创器</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供创面清洁用。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24</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医用透明质酸钠凝胶</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防止组织黏连</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137</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25</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硅凝胶</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用于预防和处理伤口已愈合或未受损伤皮肤上的肥厚性瘢痕和瘢痕疙瘩。</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36</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26</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体腔器械导入润滑剂</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用于导管或手术器械进入人体自然腔道时的润滑。</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27</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水凝胶清创胶</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fldChar w:fldCharType="begin"/>
            </w:r>
            <w:r>
              <w:rPr>
                <w:rFonts w:hint="default" w:ascii="Times New Roman" w:hAnsi="Times New Roman" w:eastAsia="宋体" w:cs="Times New Roman"/>
                <w:i w:val="0"/>
                <w:iCs w:val="0"/>
                <w:color w:val="auto"/>
                <w:kern w:val="0"/>
                <w:sz w:val="24"/>
                <w:szCs w:val="24"/>
                <w:u w:val="none"/>
                <w:lang w:val="en-US" w:eastAsia="zh-CN" w:bidi="ar"/>
              </w:rPr>
              <w:instrText xml:space="preserve"> HYPERLINK "http://ypk.39.net/search/%E5%B0%8F%E8%85%BF%E6%BA%83%E7%96%A1" \o "http://ypk.39.net/search/%E5%B0%8F%E8%85%BF%E6%BA%83%E7%96%A1" </w:instrText>
            </w:r>
            <w:r>
              <w:rPr>
                <w:rFonts w:hint="default" w:ascii="Times New Roman" w:hAnsi="Times New Roman" w:eastAsia="宋体" w:cs="Times New Roman"/>
                <w:i w:val="0"/>
                <w:iCs w:val="0"/>
                <w:color w:val="auto"/>
                <w:kern w:val="0"/>
                <w:sz w:val="24"/>
                <w:szCs w:val="24"/>
                <w:u w:val="none"/>
                <w:lang w:val="en-US" w:eastAsia="zh-CN" w:bidi="ar"/>
              </w:rPr>
              <w:fldChar w:fldCharType="separate"/>
            </w:r>
            <w:r>
              <w:rPr>
                <w:rStyle w:val="9"/>
                <w:rFonts w:hint="default" w:ascii="Times New Roman" w:hAnsi="Times New Roman" w:eastAsia="宋体" w:cs="Times New Roman"/>
                <w:color w:val="auto"/>
                <w:sz w:val="24"/>
                <w:szCs w:val="24"/>
              </w:rPr>
              <w:t>用于慢性伤口(小腿溃疡,压疮等)的清创治疗和肉芽生长期的治疗。</w:t>
            </w:r>
            <w:r>
              <w:rPr>
                <w:rFonts w:hint="default" w:ascii="Times New Roman" w:hAnsi="Times New Roman" w:eastAsia="宋体" w:cs="Times New Roman"/>
                <w:i w:val="0"/>
                <w:iCs w:val="0"/>
                <w:color w:val="auto"/>
                <w:kern w:val="0"/>
                <w:sz w:val="24"/>
                <w:szCs w:val="24"/>
                <w:u w:val="none"/>
                <w:lang w:val="en-US" w:eastAsia="zh-CN" w:bidi="ar"/>
              </w:rPr>
              <w:fldChar w:fldCharType="end"/>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0.3</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28</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活性银离子抗菌凝胶</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用于治疗细菌性阴道病、滴虫性阴道炎、念珠菌性阴道炎、老年性阴道炎、阴道混合感染、辅助治疗生殖道支原体衣原体感染</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29</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医用手术薄膜</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保护手术切口</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30</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透明薄膜敷贴</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用于覆盖和保护导管部位和伤口</w:t>
            </w:r>
            <w:r>
              <w:rPr>
                <w:rStyle w:val="10"/>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为伤口愈合维持一个湿润的环境</w:t>
            </w:r>
            <w:r>
              <w:rPr>
                <w:rStyle w:val="10"/>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以便于进行自溶清创术。</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56</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31</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壳聚糖宫颈膜</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用于宫颈创面保护，促进愈合。</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32</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线带</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宫颈环扎使用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33</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活性银离子抗菌液</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用于轻中度宫颈糜烂的治疗及促进重度宫颈糜烂物理治疗后的创伤愈合</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28</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34</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等渗冲洗液</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用于各种皮肤表面清洗和皮肤及黏膜清洗</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35</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平盖</w:t>
            </w:r>
            <w:r>
              <w:rPr>
                <w:rStyle w:val="10"/>
                <w:rFonts w:hint="default" w:ascii="Times New Roman" w:hAnsi="Times New Roman" w:eastAsia="宋体" w:cs="Times New Roman"/>
                <w:color w:val="auto"/>
                <w:sz w:val="24"/>
                <w:szCs w:val="24"/>
                <w:lang w:val="en-US" w:eastAsia="zh-CN" w:bidi="ar"/>
              </w:rPr>
              <w:t>PCR8</w:t>
            </w:r>
            <w:r>
              <w:rPr>
                <w:rFonts w:hint="default" w:ascii="Times New Roman" w:hAnsi="Times New Roman" w:eastAsia="宋体" w:cs="Times New Roman"/>
                <w:i w:val="0"/>
                <w:iCs w:val="0"/>
                <w:color w:val="auto"/>
                <w:kern w:val="0"/>
                <w:sz w:val="24"/>
                <w:szCs w:val="24"/>
                <w:u w:val="none"/>
                <w:lang w:val="en-US" w:eastAsia="zh-CN" w:bidi="ar"/>
              </w:rPr>
              <w:t>连管</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为进行介入手术时</w:t>
            </w:r>
            <w:r>
              <w:rPr>
                <w:rStyle w:val="10"/>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用于器械间的连接并提供通路。</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36</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一次性使用备皮刀</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供临床手术前备皮用。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37</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脑棉片</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作脑科手术时一次性使用。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38</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一次性切口牵开固定器</w:t>
            </w:r>
            <w:r>
              <w:rPr>
                <w:rStyle w:val="10"/>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装置</w:t>
            </w:r>
            <w:r>
              <w:rPr>
                <w:rStyle w:val="10"/>
                <w:rFonts w:hint="default" w:ascii="Times New Roman" w:hAnsi="Times New Roman" w:eastAsia="宋体" w:cs="Times New Roman"/>
                <w:color w:val="auto"/>
                <w:sz w:val="24"/>
                <w:szCs w:val="24"/>
                <w:lang w:val="en-US" w:eastAsia="zh-CN" w:bidi="ar"/>
              </w:rPr>
              <w:t>)</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腔镜辅助耗材</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39</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一次性使用标本取物器</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腔镜手术时取标本</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18</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40</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一次性使用离心管</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用于检验</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41</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输液标签热敏纸</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28</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42</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标签纸</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用于标记</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43</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热敏打印纸</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fldChar w:fldCharType="begin"/>
            </w:r>
            <w:r>
              <w:rPr>
                <w:rFonts w:hint="default" w:ascii="Times New Roman" w:hAnsi="Times New Roman" w:eastAsia="宋体" w:cs="Times New Roman"/>
                <w:i w:val="0"/>
                <w:iCs w:val="0"/>
                <w:color w:val="auto"/>
                <w:kern w:val="0"/>
                <w:sz w:val="24"/>
                <w:szCs w:val="24"/>
                <w:u w:val="none"/>
                <w:lang w:val="en-US" w:eastAsia="zh-CN" w:bidi="ar"/>
              </w:rPr>
              <w:instrText xml:space="preserve"> HYPERLINK "https://baike.so.com/doc/5917202-6130117.html" \o "https://baike.so.com/doc/5917202-6130117.html" </w:instrText>
            </w:r>
            <w:r>
              <w:rPr>
                <w:rFonts w:hint="default" w:ascii="Times New Roman" w:hAnsi="Times New Roman" w:eastAsia="宋体" w:cs="Times New Roman"/>
                <w:i w:val="0"/>
                <w:iCs w:val="0"/>
                <w:color w:val="auto"/>
                <w:kern w:val="0"/>
                <w:sz w:val="24"/>
                <w:szCs w:val="24"/>
                <w:u w:val="none"/>
                <w:lang w:val="en-US" w:eastAsia="zh-CN" w:bidi="ar"/>
              </w:rPr>
              <w:fldChar w:fldCharType="separate"/>
            </w:r>
            <w:r>
              <w:rPr>
                <w:rStyle w:val="9"/>
                <w:rFonts w:hint="default" w:ascii="Times New Roman" w:hAnsi="Times New Roman" w:eastAsia="宋体" w:cs="Times New Roman"/>
                <w:color w:val="auto"/>
                <w:sz w:val="24"/>
                <w:szCs w:val="24"/>
              </w:rPr>
              <w:t>作为文字和图形的通讯载体，即当成传真纸;在医疗、测计系统中作为记录材料，如心电图纸、热工仪器记录纸等</w:t>
            </w:r>
            <w:r>
              <w:rPr>
                <w:rFonts w:hint="default" w:ascii="Times New Roman" w:hAnsi="Times New Roman" w:eastAsia="宋体" w:cs="Times New Roman"/>
                <w:i w:val="0"/>
                <w:iCs w:val="0"/>
                <w:color w:val="auto"/>
                <w:kern w:val="0"/>
                <w:sz w:val="24"/>
                <w:szCs w:val="24"/>
                <w:u w:val="none"/>
                <w:lang w:val="en-US" w:eastAsia="zh-CN" w:bidi="ar"/>
              </w:rPr>
              <w:fldChar w:fldCharType="end"/>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44</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不干胶标签打印纸</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用于打印机，用于信息标签、条形码打印标签</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45</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冷冻打印机专用色带、专用纸</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用于冷冻打印机</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46</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高品质兼容色带</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用于打印机</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4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39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标签打印碳带</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用于打印机</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4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47</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医用灭菌包装皱纹纸</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用于包装器械进行消毒灭菌</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11</w:t>
            </w:r>
          </w:p>
        </w:tc>
        <w:tc>
          <w:tcPr>
            <w:tcW w:w="4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39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医用灭菌包装材料</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用于包装器械进行消毒灭菌</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4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医用灭菌包装无纺布</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用于包装器械进行消毒灭菌</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24</w:t>
            </w:r>
          </w:p>
        </w:tc>
        <w:tc>
          <w:tcPr>
            <w:tcW w:w="4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灭菌包裹材料无纺布</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用于包装器械进行消毒灭菌</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43</w:t>
            </w:r>
          </w:p>
        </w:tc>
        <w:tc>
          <w:tcPr>
            <w:tcW w:w="4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48</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一次性使用清洗刷</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主要用于内窥镜导管内部的清洗</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49</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医用洗手刷</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用于医务人员刷手</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50</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预充式导管冲洗器</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由外套、芯杆、活塞、锥头帽和氯化钠溶液内容物组成。用于不同药物治疗的间隙，封闭、冲洗导管的管路末端。</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120</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51</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一次性使用冲洗器</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可用于伤口清创术、软组织清创术和外科手术部位的清洗</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0.7</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52</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一次性使用无菌冲洗器</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供妇女阴道冲洗、直肠冲洗、乙状结肠检查前清洁用。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53</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冲洗器</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用于冲洗</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54</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一次性牙垫</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手术或胃镜检查时防止非预期咬合使用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55</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组织医用粘合剂</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用于新鲜，边缘光滑的皮肤伤口闭合及严重的食管或胃底静脉曲张的栓塞治疗。</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87</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56</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一次性使用医用咬口</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用于医疗机构经口插管以及胃镜检查时对胃镜的保护。</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57</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一次性口腔通气道</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用于胃镜检查、麻醉呼吸复苏或窒息抢救时，撑开固定口腔时使用。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58</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一次性压力传感器</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用于动、静脉血管内压力监测。</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59</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灌注管</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用于将各种诊断器械、治疗栓塞用器械和治疗药剂注入血管系统</w:t>
            </w:r>
            <w:r>
              <w:rPr>
                <w:rStyle w:val="10"/>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并可用于外周和冠状血管系统的超选择性血管造影。</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60</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病理级石蜡</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在手术的过程中</w:t>
            </w:r>
            <w:r>
              <w:rPr>
                <w:rStyle w:val="10"/>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医生进行对身体里切除物时会做一个石蜡病理报告。</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61</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三端口内窥镜套管</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套在内窥镜外，防止镜头损伤或污染，并起到固定作用。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62</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皮肤缝合器（钉皮器）</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缝合皮肤</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29</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63</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钠石灰</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吸收患者呼出</w:t>
            </w:r>
            <w:r>
              <w:rPr>
                <w:rStyle w:val="10"/>
                <w:rFonts w:hint="default" w:ascii="Times New Roman" w:hAnsi="Times New Roman" w:eastAsia="宋体" w:cs="Times New Roman"/>
                <w:color w:val="auto"/>
                <w:sz w:val="24"/>
                <w:szCs w:val="24"/>
                <w:lang w:val="en-US" w:eastAsia="zh-CN" w:bidi="ar"/>
              </w:rPr>
              <w:t>CO2</w:t>
            </w:r>
            <w:r>
              <w:rPr>
                <w:rFonts w:hint="default" w:ascii="Times New Roman" w:hAnsi="Times New Roman" w:eastAsia="宋体" w:cs="Times New Roman"/>
                <w:i w:val="0"/>
                <w:iCs w:val="0"/>
                <w:color w:val="auto"/>
                <w:kern w:val="0"/>
                <w:sz w:val="24"/>
                <w:szCs w:val="24"/>
                <w:u w:val="none"/>
                <w:lang w:val="en-US" w:eastAsia="zh-CN" w:bidi="ar"/>
              </w:rPr>
              <w:t>气体</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64</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一次性使用肛门镜</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在作肛门检查时使用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65</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采样试棒</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用于核酸采样</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66</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腕式识别带</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用于医疗行业，住院患者戴腕带以方便医生核对患者身份</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67</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艾灸</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用于艾灸</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68</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汤剂煎制过滤袋</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用于过滤中药渣</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0.3</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69</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天然胶乳橡胶避孕套</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用于避孕和有助于防止性传播疾病。</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70</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B-D测试包</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用来评估单次深真空灭菌器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71</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玻璃体温计</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用于监测体温</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72</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立式吊瓶网</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用于固定液体瓶</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73</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医用橡皮膏</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外科护创、粘贴固定使用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74</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血液透析浓缩液</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与血液透析机配合使用</w:t>
            </w:r>
            <w:r>
              <w:rPr>
                <w:rStyle w:val="10"/>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用于急、慢性肾功能衰竭患者及药物中毒患者进行血液透析。</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75</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包装复合膜</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用于物品包装</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76</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一次性使用脉搏血氧饱和度传感器</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与带有</w:t>
            </w:r>
            <w:r>
              <w:rPr>
                <w:rStyle w:val="10"/>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脉搏血氧饱和度</w:t>
            </w:r>
            <w:r>
              <w:rPr>
                <w:rStyle w:val="10"/>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传感器接口的血氧测量设备配套使用，供传输信号用。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191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19</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77</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一次性使用热湿交换过滤器</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与适宜的麻醉、呼吸设备连接，供对患者呼吸气体进行湿化，并对吸入气体过滤。</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56</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78</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极速生物综合挑战测试包</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用于压力蒸汽灭菌过程常规检测。</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79</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医用高分子夹板</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用于整形外科、骨科固定、矫形、肢体矫正、支撑和保护骨骼及软组织。</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26</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80</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利器盒</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用于收集注射器、小玻璃制品、刀片、缝合针等锐器。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81</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凯斯普灭菌剂</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用于对湿热较敏感的医疗器械，也适用于重复使用的手术器械和软硬式内窥镜等管腔类高精密的医疗器械的灭菌处理。</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82</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网纹易撕胶带</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供一般外科绊创用。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83</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一次性使用压力监测传感器</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用于对人体有创血压进行实时动态监测，并将持续动态压力信号输送至监护系统处理，从而获得实时动态血压这一生理参数，为临床的诊断、治疗提供客观的依据</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84</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密闭小刻度计尿器</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用于收集和测量重症监护室、手术室、急诊室或特殊病房危重病人单位时间的排尿量。</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85</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卵母细胞采集器</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用于在超声引导下穿刺卵巢中卵泡或囊肿时一次性使用。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86</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医用超声耦合剂</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非介入性超声诊断与治疗操作中用作探头与人体表皮之间的透声媒质。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0.5</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87</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碘液微型盖</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供腹膜透析后保护外接短管的阴极锁定接头时一次性使用。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3</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0.3</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88</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一次性使用肝素帽</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作为输液</w:t>
            </w:r>
            <w:r>
              <w:rPr>
                <w:rStyle w:val="10"/>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血</w:t>
            </w:r>
            <w:r>
              <w:rPr>
                <w:rStyle w:val="10"/>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器具管路上的一个配套接头</w:t>
            </w:r>
            <w:r>
              <w:rPr>
                <w:rStyle w:val="10"/>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供向管路注输药液用。也可用于与静脉留置针连接注入肝素液</w:t>
            </w:r>
            <w:r>
              <w:rPr>
                <w:rStyle w:val="10"/>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作抗凝血用。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89</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切片标签</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用于对切片标本进行备注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90</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压舌板</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用来下压舌头以方便检查周围器官及组织</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0.1</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91</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一次性使用医用皮肤记号笔</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用于医护人员在医疗过程中在病人皮肤上作标记、定位。</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92</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盆底肌肉康复器</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用于盆底肌康复训练</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93</w:t>
            </w:r>
          </w:p>
        </w:tc>
        <w:tc>
          <w:tcPr>
            <w:tcW w:w="9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医用外固定夹板</w:t>
            </w:r>
          </w:p>
        </w:tc>
        <w:tc>
          <w:tcPr>
            <w:tcW w:w="1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用于闭合性胸部骨折部位、肿胀的外固定。</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各种规格型号</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≤2</w:t>
            </w:r>
          </w:p>
        </w:tc>
      </w:tr>
    </w:tbl>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t xml:space="preserve">第 </w:t>
                          </w:r>
                          <w:r>
                            <w:fldChar w:fldCharType="begin"/>
                          </w:r>
                          <w:r>
                            <w:instrText xml:space="preserve"> PAGE  \* MERGEFORMAT </w:instrText>
                          </w:r>
                          <w:r>
                            <w:fldChar w:fldCharType="separate"/>
                          </w:r>
                          <w:r>
                            <w:t>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YmExODFkNGJjNjhhNjE1Y2FkM2MxYzMzMjVmYzAifQ=="/>
  </w:docVars>
  <w:rsids>
    <w:rsidRoot w:val="409354E8"/>
    <w:rsid w:val="409354E8"/>
    <w:rsid w:val="609C4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 w:val="24"/>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9">
    <w:name w:val="Hyperlink"/>
    <w:qFormat/>
    <w:uiPriority w:val="99"/>
    <w:rPr>
      <w:color w:val="333333"/>
      <w:u w:val="none"/>
    </w:rPr>
  </w:style>
  <w:style w:type="character" w:customStyle="1" w:styleId="10">
    <w:name w:val="font11"/>
    <w:basedOn w:val="8"/>
    <w:qFormat/>
    <w:uiPriority w:val="0"/>
    <w:rPr>
      <w:rFonts w:hint="default" w:ascii="Times New Roman" w:hAnsi="Times New Roman" w:cs="Times New Roman"/>
      <w:color w:val="000000"/>
      <w:sz w:val="32"/>
      <w:szCs w:val="32"/>
      <w:u w:val="none"/>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4894</Words>
  <Characters>5335</Characters>
  <Lines>0</Lines>
  <Paragraphs>0</Paragraphs>
  <TotalTime>3</TotalTime>
  <ScaleCrop>false</ScaleCrop>
  <LinksUpToDate>false</LinksUpToDate>
  <CharactersWithSpaces>5346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2022-08-30T00:52:00Z</dcterms:created>
  <dc:creator>Just_小马</dc:creator>
  <cp:lastModifiedBy>山丘</cp:lastModifiedBy>
  <dcterms:modified xsi:type="dcterms:W3CDTF">2022-08-30T01:22:57Z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E675459B7F254CC09AFDD709C959B75D</vt:lpwstr>
  </property>
</Properties>
</file>