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b w:val="0"/>
          <w:i w:val="0"/>
          <w:caps w:val="0"/>
          <w:color w:val="393939"/>
          <w:spacing w:val="0"/>
          <w:sz w:val="24"/>
          <w:szCs w:val="24"/>
        </w:rPr>
      </w:pPr>
      <w:r>
        <w:rPr>
          <w:rStyle w:val="4"/>
          <w:rFonts w:hint="eastAsia" w:ascii="宋体" w:hAnsi="宋体" w:eastAsia="宋体" w:cs="宋体"/>
          <w:b/>
          <w:i w:val="0"/>
          <w:caps w:val="0"/>
          <w:color w:val="393939"/>
          <w:spacing w:val="0"/>
          <w:sz w:val="24"/>
          <w:szCs w:val="24"/>
          <w:bdr w:val="none" w:color="auto" w:sz="0" w:space="0"/>
          <w:shd w:val="clear" w:fill="FFFFFF"/>
        </w:rPr>
        <w:t>国务院关于印发实施《中华人民共和国促进科技成果转化法》若干规定的通知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国发〔2016〕16号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现将《实施〈中华人民共和国促进科技成果转化法〉若干规定》印发给你们，请认真贯彻执行。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right"/>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right"/>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2016年2月26日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rPr>
          <w:rFonts w:hint="eastAsia" w:ascii="宋体" w:hAnsi="宋体" w:eastAsia="宋体" w:cs="宋体"/>
          <w:b w:val="0"/>
          <w:i w:val="0"/>
          <w:caps w:val="0"/>
          <w:color w:val="393939"/>
          <w:spacing w:val="0"/>
          <w:sz w:val="24"/>
          <w:szCs w:val="24"/>
          <w:bdr w:val="none" w:color="auto" w:sz="0" w:space="0"/>
          <w:shd w:val="clear" w:fill="FFFFFF"/>
        </w:rPr>
      </w:pPr>
      <w:r>
        <w:rPr>
          <w:rFonts w:hint="eastAsia" w:ascii="宋体" w:hAnsi="宋体" w:eastAsia="宋体" w:cs="宋体"/>
          <w:b w:val="0"/>
          <w:i w:val="0"/>
          <w:caps w:val="0"/>
          <w:color w:val="393939"/>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b w:val="0"/>
          <w:i w:val="0"/>
          <w:caps w:val="0"/>
          <w:color w:val="393939"/>
          <w:spacing w:val="0"/>
          <w:sz w:val="24"/>
          <w:szCs w:val="24"/>
        </w:rPr>
      </w:pPr>
      <w:r>
        <w:rPr>
          <w:rStyle w:val="4"/>
          <w:rFonts w:hint="eastAsia" w:ascii="宋体" w:hAnsi="宋体" w:eastAsia="宋体" w:cs="宋体"/>
          <w:b/>
          <w:i w:val="0"/>
          <w:caps w:val="0"/>
          <w:color w:val="393939"/>
          <w:spacing w:val="0"/>
          <w:sz w:val="24"/>
          <w:szCs w:val="24"/>
          <w:bdr w:val="none" w:color="auto" w:sz="0" w:space="0"/>
          <w:shd w:val="clear" w:fill="FFFFFF"/>
        </w:rPr>
        <w:t>实施《中华人民共和国促进科技成果转化法》若干规定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作出如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Style w:val="4"/>
          <w:rFonts w:hint="eastAsia" w:ascii="宋体" w:hAnsi="宋体" w:eastAsia="宋体" w:cs="宋体"/>
          <w:b/>
          <w:i w:val="0"/>
          <w:caps w:val="0"/>
          <w:color w:val="393939"/>
          <w:spacing w:val="0"/>
          <w:sz w:val="24"/>
          <w:szCs w:val="24"/>
          <w:bdr w:val="none" w:color="auto" w:sz="0" w:space="0"/>
          <w:shd w:val="clear" w:fill="FFFFFF"/>
        </w:rPr>
        <w:t>    一、促进研究开发机构、高等院校技术转移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一）国家鼓励研究开发机构、高等院校通过转让、许可或者作价投资等方式，向企业或者其他组织转移科技成果。国家设立的研究开发机构和高等院校应当采取措施，优先向中小微企业转移科技成果，为大众创业、万众创新提供技术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国家设立的研究开发机构、高等院校对其持有的科技成果，可以自主决定转让、许可或者作价投资，除涉及国家秘密、国家安全外，不需审批或者备案。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研究开发机构、高等院校在不增加编制的前提下建设专业化技术转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三）国家设立的研究开发机构、高等院校对其持有的科技成果，应当通过协议定价、在技术交易市场挂牌交易、拍卖等市场化方式确定价格。协议定价的，科技成果持有单位应当在本单位公示科技成果名称和拟交易价格，公示时间不少于15日。单位应当明确并公开异议处理程序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五）国家设立的研究开发机构、高等院校应当按照规定格式，于每年3月30日前向其主管部门报送本单位上一年度科技成果转化情况的年度报告，主管部门审核后于每年4月30日前将各单位科技成果转化年度报告报送至科技、财政行政主管部门指定的信息管理系统。年度报告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1.科技成果转化取得的总体成效和面临的问题；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2.依法取得科技成果的数量及有关情况；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3.科技成果转让、许可和作价投资情况；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4.推进产学研合作情况，包括自建、共建研究开发机构、技术转移机构、科技成果转化服务平台情况，签订技术开发合同、技术咨询合同、技术服务合同情况，人才培养和人员流动情况等；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5.科技成果转化绩效和奖惩情况，包括科技成果转化取得收入及分配情况，对科技成果转化人员的奖励和报酬等。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Style w:val="4"/>
          <w:rFonts w:hint="eastAsia" w:ascii="宋体" w:hAnsi="宋体" w:eastAsia="宋体" w:cs="宋体"/>
          <w:b/>
          <w:i w:val="0"/>
          <w:caps w:val="0"/>
          <w:color w:val="393939"/>
          <w:spacing w:val="0"/>
          <w:sz w:val="24"/>
          <w:szCs w:val="24"/>
          <w:bdr w:val="none" w:color="auto" w:sz="0" w:space="0"/>
          <w:shd w:val="clear" w:fill="FFFFFF"/>
        </w:rPr>
        <w:t>    二、激励科技人员创新创业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六）国家设立的研究开发机构、高等院校制定转化科技成果收益分配制度时，要按照规定充分听取本单位科技人员的意见，并在本单位公开相关制度。依法对职务科技成果完成人和为成果转化作出重要贡献的其他人员给予奖励时，按照以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1.以技术转让或者许可方式转化职务科技成果的，应当从技术转让或者许可所取得的净收入中提取不低于50%的比例用于奖励。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2.以科技成果作价投资实施转化的，应当从作价投资取得的股份或者出资比例中提取不低于50%的比例用于奖励。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3.在研究开发和科技成果转化中作出主要贡献的人员，获得奖励的份额不低于奖励总额的50%。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4.对科技人员在科技成果转化工作中开展技术开发、技术咨询、技术服务等活动给予的奖励，可按照促进科技成果转化法和本规定执行。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七）国家设立的研究开发机构、高等院校科技人员在履行岗位职责、完成本职工作的前提下，经征得单位同意，可以兼职到企业等从事科技成果转化活动，或者离岗创业，在原则上不超过3年时间内保留人事关系，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积极推动逐步取消国家设立的研究开发机构、高等院校及其内设院系所等业务管理岗位的行政级别，建立符合科技创新规律的人事管理制度，促进科技成果转移转化。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（八）对于担任领导职务的科技人员获得科技成果转化奖励，按照分类管理的原则执行：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1.国务院部门、单位和各地方所属研究开发机构、高等院校等事业单位（不含内设机构）正职领导，以及上述事业单位所属具有独立法人资格单位的正职领导，是科技成果的主要完成人或者对科技成果转化作出重要贡献的，可以按照促进科技成果转化法的规定获得现金奖励，原则上不得获取股权激励。其他担任领导职务的科技人员，是科技成果的主要完成人或者对科技成果转化作出重要贡献的，可以按照促进科技成果转化法的规定获得现金、股份或者出资比例等奖励和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2.对担任领导职务的科技人员的科技成果转化收益分配实行公开公示制度，不得利用职权侵占他人科技成果转化收益。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九）国家鼓励企业建立健全科技成果转化的激励分配机制，充分利用股权出售、股权奖励、股票期权、项目收益分红、岗位分红等方式激励科技人员开展科技成果转化。国务院财政、科技等行政主管部门要研究制定国有科技型企业股权和分红激励政策，结合深化国有企业改革，对科技人员实施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w:t>
      </w:r>
      <w:r>
        <w:rPr>
          <w:rStyle w:val="4"/>
          <w:rFonts w:hint="eastAsia" w:ascii="宋体" w:hAnsi="宋体" w:eastAsia="宋体" w:cs="宋体"/>
          <w:b/>
          <w:i w:val="0"/>
          <w:caps w:val="0"/>
          <w:color w:val="393939"/>
          <w:spacing w:val="0"/>
          <w:sz w:val="24"/>
          <w:szCs w:val="24"/>
          <w:bdr w:val="none" w:color="auto" w:sz="0" w:space="0"/>
          <w:shd w:val="clear" w:fill="FFFFFF"/>
        </w:rPr>
        <w:t>   三、营造科技成果转移转化良好环境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（十一）研究开发机构、高等院校的主管部门以及财政、科技等相关部门，在对单位进行绩效考评时应当将科技成果转化的情况作为评价指标之一。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国家设立的研究开发机构、高等院校应当制定激励制度，对业绩突出的专业化技术转移机构给予奖励。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（十三）做好国家自主创新示范区税收试点政策向全国推广工作，落实好现有促进科技成果转化的税收政策。积极研究探索支持单位和个人科技成果转化的税收政策。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化活动。对涉密科技成果，相关单位应当根据情况及时做好解密、降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（十六）《国务院办公厅转发科技部等部门关于促进科技成果转化若干规定的通知》（国办发〔1999〕29号）同时废止。此前有关规定与本规定不一致的，按本规定执行。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rPr>
          <w:rFonts w:hint="eastAsia" w:ascii="宋体" w:hAnsi="宋体" w:eastAsia="宋体" w:cs="宋体"/>
          <w:b w:val="0"/>
          <w:i w:val="0"/>
          <w:caps w:val="0"/>
          <w:color w:val="393939"/>
          <w:spacing w:val="0"/>
          <w:sz w:val="24"/>
          <w:szCs w:val="24"/>
          <w:bdr w:val="none" w:color="auto" w:sz="0" w:space="0"/>
          <w:shd w:val="clear" w:fill="FFFFFF"/>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B00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汇通达</dc:creator>
  <cp:lastModifiedBy>汇通达</cp:lastModifiedBy>
  <dcterms:modified xsi:type="dcterms:W3CDTF">2016-10-11T03:26:29Z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