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ascii="仿宋" w:hAnsi="仿宋" w:eastAsia="仿宋"/>
          <w:color w:val="auto"/>
          <w:highlight w:val="none"/>
        </w:rPr>
      </w:pPr>
      <w:bookmarkStart w:id="0" w:name="_Toc417906799"/>
      <w:bookmarkStart w:id="1" w:name="PO_默认文件内容_4"/>
      <w:r>
        <w:rPr>
          <w:rFonts w:hint="eastAsia" w:ascii="仿宋" w:hAnsi="仿宋" w:eastAsia="仿宋"/>
          <w:color w:val="auto"/>
          <w:highlight w:val="none"/>
          <w:lang w:val="en-US" w:eastAsia="zh-CN"/>
        </w:rPr>
        <w:t>附件</w:t>
      </w:r>
      <w:r>
        <w:rPr>
          <w:rFonts w:hint="eastAsia" w:ascii="仿宋" w:hAnsi="仿宋" w:eastAsia="仿宋"/>
          <w:color w:val="auto"/>
          <w:highlight w:val="none"/>
        </w:rPr>
        <w:t xml:space="preserve">  </w:t>
      </w:r>
      <w:bookmarkEnd w:id="0"/>
      <w:r>
        <w:rPr>
          <w:rFonts w:hint="eastAsia" w:ascii="仿宋" w:hAnsi="仿宋" w:eastAsia="仿宋"/>
          <w:color w:val="auto"/>
          <w:highlight w:val="none"/>
        </w:rPr>
        <w:t>采购需求</w:t>
      </w:r>
    </w:p>
    <w:p>
      <w:pPr>
        <w:pStyle w:val="4"/>
        <w:snapToGrid w:val="0"/>
        <w:spacing w:line="300" w:lineRule="auto"/>
        <w:rPr>
          <w:rFonts w:ascii="仿宋" w:hAnsi="仿宋" w:eastAsia="仿宋"/>
          <w:b/>
          <w:bCs/>
          <w:color w:val="auto"/>
          <w:szCs w:val="24"/>
          <w:highlight w:val="none"/>
        </w:rPr>
      </w:pPr>
    </w:p>
    <w:bookmarkEnd w:id="1"/>
    <w:p>
      <w:pPr>
        <w:pStyle w:val="4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</w:rPr>
        <w:t>项目概述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00" w:firstLineChars="200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highlight w:val="none"/>
          <w:lang w:val="en-US" w:eastAsia="zh-CN"/>
        </w:rPr>
        <w:t>原有理邦iM70监护仪增肌阿有床动脉血压检测模块，主要用于有创动脉血压检测。</w:t>
      </w:r>
      <w:bookmarkStart w:id="2" w:name="_GoBack"/>
      <w:bookmarkEnd w:id="2"/>
    </w:p>
    <w:p>
      <w:pPr>
        <w:pStyle w:val="4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</w:rPr>
        <w:t>技术、服务、商务要求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  <w:lang w:val="en-US" w:eastAsia="zh-CN"/>
        </w:rPr>
        <w:t>技术参数要求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1、有创动脉血压模块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型号：V-IBP插件模块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测量方法：</w:t>
      </w:r>
      <w:r>
        <w:rPr>
          <w:rFonts w:hint="eastAsia" w:ascii="仿宋" w:hAnsi="仿宋" w:eastAsia="仿宋" w:cs="仿宋"/>
          <w:sz w:val="30"/>
          <w:szCs w:val="30"/>
        </w:rPr>
        <w:t>有创直接测量法；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压力名称：ART，PA，CVP，RAP，LAP，P1，P2；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灵敏度：5µV/V/mmHg；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阻抗范围：300Ω ~ 3000Ω；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滤波方式：支持两种带宽：DC~ 12.5Hz；DC~ 40Hz；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测量范围：ART:0mmHg ~ +300mmHg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PA:-6mmHg ~ +120mmHg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CVP/RAP/LAP:-10mmHg ~ +40mmHg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P1/P2:-50mmHg ~ +300mmHg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分辨率：1mmHg；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b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精度（不含传感器误差）：2%或者1mmHg,取大者。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b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三、</w:t>
      </w:r>
      <w:r>
        <w:rPr>
          <w:rFonts w:hint="eastAsia" w:ascii="仿宋" w:hAnsi="仿宋" w:eastAsia="仿宋" w:cs="仿宋"/>
          <w:b/>
          <w:sz w:val="30"/>
          <w:szCs w:val="30"/>
          <w:lang w:val="en-US" w:eastAsia="zh-CN"/>
        </w:rPr>
        <w:t>配置清单</w:t>
      </w:r>
    </w:p>
    <w:tbl>
      <w:tblPr>
        <w:tblStyle w:val="6"/>
        <w:tblW w:w="852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2439"/>
        <w:gridCol w:w="995"/>
        <w:gridCol w:w="1108"/>
        <w:gridCol w:w="32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序号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配置名称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数量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单位</w:t>
            </w:r>
          </w:p>
        </w:tc>
        <w:tc>
          <w:tcPr>
            <w:tcW w:w="3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1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left="1800" w:hanging="1800" w:hangingChars="600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V-IBP插件模块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个</w:t>
            </w:r>
          </w:p>
        </w:tc>
        <w:tc>
          <w:tcPr>
            <w:tcW w:w="3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</w:tbl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color w:val="auto"/>
          <w:sz w:val="30"/>
          <w:szCs w:val="30"/>
          <w:highlight w:val="none"/>
        </w:rPr>
        <w:t>（一）服务时间及服务地点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525" w:firstLineChars="175"/>
        <w:textAlignment w:val="auto"/>
        <w:rPr>
          <w:rFonts w:hint="eastAsia" w:ascii="仿宋" w:hAnsi="仿宋" w:eastAsia="仿宋" w:cs="仿宋"/>
          <w:bCs/>
          <w:color w:val="auto"/>
          <w:sz w:val="30"/>
          <w:szCs w:val="30"/>
          <w:highlight w:val="none"/>
          <w:lang w:eastAsia="zh-CN"/>
        </w:rPr>
      </w:pPr>
      <w:r>
        <w:rPr>
          <w:rFonts w:hint="eastAsia" w:ascii="仿宋" w:hAnsi="仿宋" w:eastAsia="仿宋" w:cs="仿宋"/>
          <w:bCs/>
          <w:color w:val="auto"/>
          <w:sz w:val="30"/>
          <w:szCs w:val="30"/>
          <w:highlight w:val="none"/>
        </w:rPr>
        <w:t>1.交货时间：国产设备自合同签订后30天内</w:t>
      </w:r>
      <w:r>
        <w:rPr>
          <w:rFonts w:hint="eastAsia" w:ascii="仿宋" w:hAnsi="仿宋" w:eastAsia="仿宋" w:cs="仿宋"/>
          <w:bCs/>
          <w:color w:val="auto"/>
          <w:sz w:val="30"/>
          <w:szCs w:val="30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525" w:firstLineChars="175"/>
        <w:textAlignment w:val="auto"/>
        <w:rPr>
          <w:rFonts w:hint="eastAsia" w:ascii="仿宋" w:hAnsi="仿宋" w:eastAsia="仿宋" w:cs="仿宋"/>
          <w:bCs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0"/>
          <w:szCs w:val="30"/>
          <w:highlight w:val="none"/>
        </w:rPr>
        <w:t>2.服务地点：采购人指定地点。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525" w:firstLineChars="175"/>
        <w:textAlignment w:val="auto"/>
        <w:rPr>
          <w:rFonts w:hint="default" w:ascii="仿宋" w:hAnsi="仿宋" w:eastAsia="仿宋" w:cs="仿宋"/>
          <w:b w:val="0"/>
          <w:bCs/>
          <w:color w:val="auto"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auto"/>
          <w:kern w:val="2"/>
          <w:sz w:val="30"/>
          <w:szCs w:val="30"/>
          <w:highlight w:val="none"/>
          <w:lang w:val="en-US" w:eastAsia="zh-CN" w:bidi="ar-SA"/>
        </w:rPr>
        <w:t>3.保修期：自验收合格之日起一年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0"/>
        <w:textAlignment w:val="auto"/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highlight w:val="none"/>
        </w:rPr>
        <w:t>（二）付款方式</w:t>
      </w:r>
    </w:p>
    <w:p>
      <w:pPr>
        <w:spacing w:line="360" w:lineRule="auto"/>
        <w:ind w:firstLine="300" w:firstLineChars="100"/>
        <w:rPr>
          <w:rFonts w:hint="default" w:ascii="仿宋" w:hAnsi="仿宋" w:eastAsia="仿宋" w:cs="仿宋"/>
          <w:bCs/>
          <w:color w:val="auto"/>
          <w:kern w:val="2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kern w:val="2"/>
          <w:sz w:val="30"/>
          <w:szCs w:val="30"/>
          <w:highlight w:val="none"/>
        </w:rPr>
        <w:t>合同签订后</w:t>
      </w:r>
      <w:r>
        <w:rPr>
          <w:rFonts w:hint="eastAsia" w:ascii="仿宋" w:hAnsi="仿宋" w:eastAsia="仿宋" w:cs="仿宋"/>
          <w:bCs/>
          <w:color w:val="auto"/>
          <w:kern w:val="2"/>
          <w:sz w:val="30"/>
          <w:szCs w:val="30"/>
          <w:highlight w:val="none"/>
          <w:lang w:val="en-US" w:eastAsia="zh-CN"/>
        </w:rPr>
        <w:t>支付至合同价70%，</w:t>
      </w:r>
      <w:r>
        <w:rPr>
          <w:rFonts w:hint="eastAsia" w:ascii="仿宋" w:hAnsi="仿宋" w:eastAsia="仿宋" w:cs="仿宋"/>
          <w:bCs/>
          <w:color w:val="auto"/>
          <w:kern w:val="2"/>
          <w:sz w:val="30"/>
          <w:szCs w:val="30"/>
          <w:highlight w:val="none"/>
        </w:rPr>
        <w:t>待全部货物到货、安装、调试、培训且经甲方验收合格六个月后，支付合同</w:t>
      </w:r>
      <w:r>
        <w:rPr>
          <w:rFonts w:hint="eastAsia" w:ascii="仿宋" w:hAnsi="仿宋" w:eastAsia="仿宋" w:cs="仿宋"/>
          <w:bCs/>
          <w:color w:val="auto"/>
          <w:kern w:val="2"/>
          <w:sz w:val="30"/>
          <w:szCs w:val="30"/>
          <w:highlight w:val="none"/>
          <w:lang w:val="en-US" w:eastAsia="zh-CN"/>
        </w:rPr>
        <w:t>价</w:t>
      </w:r>
      <w:r>
        <w:rPr>
          <w:rFonts w:hint="eastAsia" w:ascii="仿宋" w:hAnsi="仿宋" w:eastAsia="仿宋" w:cs="仿宋"/>
          <w:bCs/>
          <w:color w:val="auto"/>
          <w:kern w:val="2"/>
          <w:sz w:val="30"/>
          <w:szCs w:val="30"/>
          <w:highlight w:val="none"/>
        </w:rPr>
        <w:t>25%，剩余合同总金额的5%</w:t>
      </w:r>
      <w:r>
        <w:rPr>
          <w:rFonts w:hint="eastAsia" w:ascii="仿宋" w:hAnsi="仿宋" w:eastAsia="仿宋" w:cs="仿宋"/>
          <w:bCs/>
          <w:color w:val="auto"/>
          <w:kern w:val="2"/>
          <w:sz w:val="30"/>
          <w:szCs w:val="30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bCs/>
          <w:color w:val="auto"/>
          <w:kern w:val="2"/>
          <w:sz w:val="30"/>
          <w:szCs w:val="30"/>
          <w:highlight w:val="none"/>
        </w:rPr>
        <w:t>作为质量保证金，</w:t>
      </w:r>
      <w:r>
        <w:rPr>
          <w:rFonts w:hint="eastAsia" w:ascii="仿宋" w:hAnsi="仿宋" w:eastAsia="仿宋" w:cs="仿宋"/>
          <w:bCs/>
          <w:color w:val="auto"/>
          <w:kern w:val="2"/>
          <w:sz w:val="30"/>
          <w:szCs w:val="30"/>
          <w:highlight w:val="none"/>
          <w:lang w:val="en-US" w:eastAsia="zh-CN"/>
        </w:rPr>
        <w:t>质保期满1年后退还，具体支付条件以合同为准。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3FEF95"/>
    <w:multiLevelType w:val="singleLevel"/>
    <w:tmpl w:val="B93FEF9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4CF3ABC0"/>
    <w:multiLevelType w:val="singleLevel"/>
    <w:tmpl w:val="4CF3ABC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4344862"/>
    <w:multiLevelType w:val="multilevel"/>
    <w:tmpl w:val="74344862"/>
    <w:lvl w:ilvl="0" w:tentative="0">
      <w:start w:val="1"/>
      <w:numFmt w:val="decimal"/>
      <w:isLgl/>
      <w:lvlText w:val="%1."/>
      <w:lvlJc w:val="left"/>
      <w:pPr>
        <w:tabs>
          <w:tab w:val="left" w:pos="360"/>
        </w:tabs>
        <w:ind w:left="0" w:firstLine="0"/>
      </w:pPr>
      <w:rPr>
        <w:rFonts w:hint="default" w:ascii="Arial" w:hAnsi="Arial"/>
        <w:b/>
        <w:i w:val="0"/>
        <w:sz w:val="32"/>
      </w:rPr>
    </w:lvl>
    <w:lvl w:ilvl="1" w:tentative="0">
      <w:start w:val="1"/>
      <w:numFmt w:val="decimal"/>
      <w:pStyle w:val="2"/>
      <w:lvlText w:val="%1.%2."/>
      <w:lvlJc w:val="left"/>
      <w:pPr>
        <w:tabs>
          <w:tab w:val="left" w:pos="1146"/>
        </w:tabs>
        <w:ind w:left="993" w:hanging="567"/>
      </w:pPr>
      <w:rPr>
        <w:rFonts w:hint="eastAsia"/>
      </w:rPr>
    </w:lvl>
    <w:lvl w:ilvl="2" w:tentative="0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  <w:rPr>
        <w:rFonts w:hint="eastAsia"/>
      </w:r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944FC0"/>
    <w:rsid w:val="27944FC0"/>
    <w:rsid w:val="5B0A3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59" w:lineRule="auto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tabs>
        <w:tab w:val="left" w:pos="862"/>
        <w:tab w:val="clear" w:pos="1146"/>
      </w:tabs>
      <w:spacing w:before="260" w:after="260" w:line="416" w:lineRule="auto"/>
      <w:ind w:left="709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</w:style>
  <w:style w:type="paragraph" w:styleId="4">
    <w:name w:val="Plain Text"/>
    <w:basedOn w:val="1"/>
    <w:qFormat/>
    <w:uiPriority w:val="0"/>
    <w:pPr>
      <w:spacing w:line="360" w:lineRule="auto"/>
    </w:pPr>
    <w:rPr>
      <w:rFonts w:ascii="宋体" w:hAnsi="Courier New"/>
      <w:sz w:val="24"/>
    </w:rPr>
  </w:style>
  <w:style w:type="paragraph" w:styleId="5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styleId="8">
    <w:name w:val="Strong"/>
    <w:basedOn w:val="7"/>
    <w:qFormat/>
    <w:uiPriority w:val="0"/>
    <w:rPr>
      <w:b/>
    </w:rPr>
  </w:style>
  <w:style w:type="paragraph" w:customStyle="1" w:styleId="9">
    <w:name w:val="正文1"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776</Words>
  <Characters>819</Characters>
  <Lines>0</Lines>
  <Paragraphs>0</Paragraphs>
  <TotalTime>6</TotalTime>
  <ScaleCrop>false</ScaleCrop>
  <LinksUpToDate>false</LinksUpToDate>
  <CharactersWithSpaces>821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2022-06-24T13:48:00Z</dcterms:created>
  <dc:creator>فجر •Mua.</dc:creator>
  <cp:lastModifiedBy>فجر •Mua.</cp:lastModifiedBy>
  <dcterms:modified xsi:type="dcterms:W3CDTF">2022-07-05T10:02:49Z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39783EEFEBDD4EAB91E41C1F40D06828</vt:lpwstr>
  </property>
</Properties>
</file>