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b/>
          <w:bCs/>
          <w:sz w:val="32"/>
          <w:szCs w:val="32"/>
          <w:lang w:eastAsia="zh-CN"/>
        </w:rPr>
      </w:pPr>
      <w:bookmarkStart w:id="0" w:name="_Toc30461"/>
      <w:bookmarkStart w:id="1" w:name="_Toc26624"/>
      <w:bookmarkStart w:id="2" w:name="_Hlk98538500"/>
      <w:r>
        <w:rPr>
          <w:rFonts w:hint="default"/>
          <w:b/>
          <w:bCs/>
          <w:sz w:val="32"/>
          <w:szCs w:val="32"/>
          <w:lang w:eastAsia="zh-CN"/>
        </w:rPr>
        <w:t>海南医学院第一附属医院</w:t>
      </w:r>
    </w:p>
    <w:p>
      <w:pPr>
        <w:bidi w:val="0"/>
        <w:jc w:val="center"/>
        <w:rPr>
          <w:rFonts w:hint="default"/>
          <w:b/>
          <w:bCs/>
          <w:sz w:val="32"/>
          <w:szCs w:val="32"/>
        </w:rPr>
      </w:pPr>
      <w:r>
        <w:rPr>
          <w:rFonts w:hint="default"/>
          <w:b/>
          <w:bCs/>
          <w:sz w:val="32"/>
          <w:szCs w:val="32"/>
          <w:lang w:eastAsia="zh-CN"/>
        </w:rPr>
        <w:t>低值耗材（第</w:t>
      </w:r>
      <w:r>
        <w:rPr>
          <w:rFonts w:hint="eastAsia"/>
          <w:b/>
          <w:bCs/>
          <w:sz w:val="32"/>
          <w:szCs w:val="32"/>
          <w:lang w:val="en-US" w:eastAsia="zh-CN"/>
        </w:rPr>
        <w:t>三</w:t>
      </w:r>
      <w:r>
        <w:rPr>
          <w:rFonts w:hint="default"/>
          <w:b/>
          <w:bCs/>
          <w:sz w:val="32"/>
          <w:szCs w:val="32"/>
          <w:lang w:eastAsia="zh-CN"/>
        </w:rPr>
        <w:t>批）入围遴选项目</w:t>
      </w:r>
      <w:bookmarkEnd w:id="0"/>
      <w:bookmarkEnd w:id="1"/>
      <w:bookmarkStart w:id="3" w:name="_GoBack"/>
      <w:bookmarkEnd w:id="3"/>
    </w:p>
    <w:p>
      <w:pPr>
        <w:spacing w:line="360" w:lineRule="auto"/>
        <w:ind w:firstLine="480" w:firstLineChars="200"/>
        <w:rPr>
          <w:rFonts w:hint="default" w:ascii="Times New Roman" w:hAnsi="Times New Roman" w:cs="Times New Roman"/>
          <w:sz w:val="24"/>
          <w:lang w:eastAsia="zh-CN"/>
        </w:rPr>
      </w:pPr>
    </w:p>
    <w:bookmarkEnd w:id="2"/>
    <w:tbl>
      <w:tblPr>
        <w:tblStyle w:val="5"/>
        <w:tblW w:w="5100" w:type="pct"/>
        <w:tblInd w:w="-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5"/>
        <w:gridCol w:w="2959"/>
        <w:gridCol w:w="3932"/>
        <w:gridCol w:w="1847"/>
        <w:gridCol w:w="1721"/>
        <w:gridCol w:w="1469"/>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包号</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目录名称</w:t>
            </w:r>
          </w:p>
        </w:tc>
        <w:tc>
          <w:tcPr>
            <w:tcW w:w="1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功能及用途描述</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预估年使用金额（万元）</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履约保证金（万元）</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入围数量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三角巾急救包</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用于人体多种部位外伤包扎、骨折固定、肢体止血。</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医用护理垫</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供卧床及康复病人的体位支撑和肌肉、皮肤软组织保护。</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医用凡士林纱布</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用于皮肤防护，保护创面。</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医用脱脂棉</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用作患者伤口包扎、保护、清理等用途</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0.2 </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医用PVA棉</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用于外科手术时清洁视野、吸血、止血和吸液用。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医用脱脂纱布块</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用于清洁皮肤、粘膜或创面，与创面护理常用药物一起使用保护创面，也可用于手术过程中吸收体内渗出液。</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医用纱棉垫</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作敷垫和吸附组织渗出液用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0.5</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棉垫(包边)</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作敷垫和吸附组织渗出液用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0.8</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医用脱脂纱布块(灭菌)</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用于医疗机构手术室，换药室以盐水湿润后伤口拭血覆盖伤口。</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48</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一次性使用无菌医用海绵</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供临床护创、吸湿用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一次性使用棉纱垫</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供临床护创、吸湿用。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33</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医用棉签</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本产品供临床皮肤消毒及清洁伤口时使用。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无菌医用棉球</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用于蘸取消毒液供皮肤消毒使用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医用纱布绷带</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用于包扎</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15</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自粘弹性绷带</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外科、骨伤科伤口包扎、肢体固定、四肢扭伤、关节肿痛包扎使用。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16</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弹力绷带</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用于外科包扎护理</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17</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医用腹带</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供手术后预防腹部伤口开裂，起到保护、固定作用,不与患者皮肤直接接触.</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18</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卡扣式止血带</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供医疗机构用于静脉输液或抽血时暂时阻断静脉回流及野外蛇虫咬伤出血时的应急止血使用。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19</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胸部约束带</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用于对严重认知障碍、身体功能障碍和易跌倒等病人的肢体或躯干进行保护性约束固定</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一次性使用止血带</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供静脉输液或抽血时暂时阻断静脉回流用。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弹力绷带帽</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适用于头部包扎后的固定。</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0.2 </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泡沫敷料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应用于渗出较多的伤口、下肢溃疡和压疮的护理。拜尔坦有粘胶泡沫敷料还可以应用于无感染的糖尿病足溃疡的护理。</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液体敷料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用于皮肤的压力性溃疡(如：I期红斑，II期未破损的水疱期皮肤)皮肤干燥症及风险区域皮肤表面。</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24</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外科纱布敷料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用于手术过程中吸收体内渗出液，清洁皮肤、粘膜或创面。</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25</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透明敷料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适用于导管和器械的固定,覆盖保护伤口,提供湿润环境;可作为次级敷料,将器械固定在皮肤上。</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26</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粘贴伤口敷料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手术切口或伤口护理用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0.5</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27</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藻酸钙银纤维敷料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用于有中度到重度渗出物的腔洞型伤口，如溃疡、窦道及瘘管。</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0.5</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28</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水胶体敷料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用于慢性伤口如压疮和静脉溃疡伤口的治疗</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29</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脂质水胶泡沫敷料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急慢性伤口的局部治疗。包括：小腿溃疡、压力性溃疡、糖尿病足溃疡、II度烧伤、皮肤擦伤、创伤、术后伤口、真菌感染的伤口；优洁敷料的足跟型建议用于足踝区域的的伤口治疗，如足跟部压疮；优洁敷料也适合用于伤口周边皮肤脆弱的情况。</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30</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粘贴型无菌敷料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用于覆盖已缝合或未缝合伤口、擦伤、割伤或划伤等伤口；固定引流管、三通管、留置针、静脉穿刺针。</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藻酸盐水胶敷料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用于感染伤口、窦道、溃疡。</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脂质水胶敷料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急性伤口的覆盖(如:烧伤、创伤、皮肤擦伤、术后伤口等);慢性伤口(如:小腿溃疡、压力性溃疡、糖尿病足溃疡等)的肉芽形成及表皮再生阶段的覆盖;大疱表皮松懈症的覆盖;特殊部位伤口,如:难包扎部位,窦道、瘘管等深部伤口的覆盖。</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聚氨脂泡沫敷料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在体表使用，是用于下肢溃疡，褥疮及外伤(即擦伤，裂伤和手术创伤)的敷料。</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34</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葡萄糖酸氯已定抗菌透明敷料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用于在体表覆盖和保护导管部位（覆盖动静脉导管，血管内导管和经皮器械）,将器械固定在健康皮肤上</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35</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磺胺嘧啶银脂质水胶敷料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用于有感染风险的浅II度和深II度烧伤的局部治疗。</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36</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术后宁</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手术后用来粘贴伤口的敷料</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37</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远红外热敷贴</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用于缓解颈椎、腰椎间盘突出、骨质增生、风湿类风湿性关节炎、肩周炎、坐骨神经痛、股骨头坏死、跌打损伤及后遗症、腰肌劳损、四肢麻木和软组织损伤引起的疼痛。</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38</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碘仿纱布湿巾</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用于整形科、眼科、耳鼻喉科、口腔科、腹部外科及妇科等科室的填塞及外敷。</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39</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弹性柔棉宽胶带</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用于遮盖固定敷料和固定探针、套管等器械。</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40</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医用水凝胶创伤敷料</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作为外用药物的载体，配合抑菌、抗炎辅助治疗。</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一次性使用灭菌橡胶外科手套</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供医疗机构作医疗检查、卫生防护等使用。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174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17</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多功能约束手套</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供医疗机构作医疗检查、卫生防护等使用。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一次性使用手套</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供医疗机构作医疗检查、卫生防护等使用。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50</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44</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一次性使用医用枕套</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用于医疗机构病床，可隔离防污染，为一次性使用。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45</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医用隔离鞋套</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可供手术室、隔离病房一次性使用。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46</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医用无菌防护套</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用于医疗器械及医疗用品的无菌隔离罩护、手术中装置仪器保持无菌</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47</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医用敷巾</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一次性手术敷料</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48</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一次性使用隔离衣</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门诊、病房、检验室等作普通隔离用。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49</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医用防护服</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供临床医务人员在工作时接触到的具有潜在感染性的患者血液、体液、分泌物等提供阻隔、防护作用。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50</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一次性使用手术衣</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供手术时医务人员和患者使用。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一次性使用帽</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供临床医护人员卫生防护用。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一次性使用无菌保护罩</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供医疗单位隔离罩护医疗器械或医疗用品。</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医用外科口罩</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可滤过空气中的微粒,阻隔飞沫、血液、体液、分泌物等。</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54</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医用防护口罩</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可滤过空气中的微粒,阻隔飞沫、血液、体液、分泌物等。</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55</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手术室：一次性切口保护套</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术中保护切口避免损伤及污染</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56</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病人用洁净床单</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铺在病床上保持病床的清洁,使病人感觉舒适的。</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57</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一次性医用中单</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用于防交叉污染。</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58</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医用隔离面罩</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用于医疗机构中检查治疗时起防护作用，阻隔体液，血液飞溅或泼溅。</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59</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新生儿光疗防护眼罩</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用于新生儿光疗时眼睛保护。</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60</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医用隔离眼罩</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供医护人员在医护环境下使用，能有效地防止飞溅物对眼睛的伤害。</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0.9</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一次性使用手术单</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医护人员手术过程中对手术床、手术器械和病人手术部位进行无菌与非无菌有效隔离、安全收集各种术中液体、防止手术室空气、器械、人体血液、体液分泌物等对医护人员和病人的直接感染和交叉感染危害时一次性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医用吸水纸</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用于中到重度渗出的伤口护理。</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医用防雾防溅面罩</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用于医疗活动中操作者面部的保护。</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bl>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t xml:space="preserve">第 </w:t>
                          </w:r>
                          <w:r>
                            <w:fldChar w:fldCharType="begin"/>
                          </w:r>
                          <w:r>
                            <w:instrText xml:space="preserve"> PAGE  \* MERGEFORMAT </w:instrText>
                          </w:r>
                          <w:r>
                            <w:fldChar w:fldCharType="separate"/>
                          </w:r>
                          <w:r>
                            <w:t>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YmExODFkNGJjNjhhNjE1Y2FkM2MxYzMzMjVmYzAifQ=="/>
  </w:docVars>
  <w:rsids>
    <w:rsidRoot w:val="6F676BC8"/>
    <w:rsid w:val="5883491D"/>
    <w:rsid w:val="6F67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4042</Words>
  <Characters>4377</Characters>
  <Lines>0</Lines>
  <Paragraphs>0</Paragraphs>
  <TotalTime>2</TotalTime>
  <ScaleCrop>false</ScaleCrop>
  <LinksUpToDate>false</LinksUpToDate>
  <CharactersWithSpaces>4391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2022-08-30T01:06:00Z</dcterms:created>
  <dc:creator>Just_小马</dc:creator>
  <cp:lastModifiedBy>山丘</cp:lastModifiedBy>
  <dcterms:modified xsi:type="dcterms:W3CDTF">2022-08-30T01:25:51Z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B8CBEE1F89F34FACA06C2F7A03121401</vt:lpwstr>
  </property>
</Properties>
</file>