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left"/>
        <w:rPr>
          <w:rFonts w:ascii="Noto Sans SC Light" w:hAnsi="Noto Sans SC Light" w:eastAsia="Noto Sans SC Light"/>
          <w:sz w:val="21"/>
          <w:szCs w:val="21"/>
          <w:lang w:eastAsia="zh-CN"/>
        </w:rPr>
      </w:pPr>
    </w:p>
    <w:p>
      <w:pPr>
        <w:spacing w:line="480" w:lineRule="auto"/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采购需求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800" w:leftChars="0"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维保内容维保内容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为保证时差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培养箱正常运行，需提供日常设备维保服务，具体要求如下：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（一）维保频率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1.每6个月左右进行一次例行维保，一年共两次。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2.时间范围内，正常使用情况下发生任何突发问题时的即时维护，不限次数。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（二）硬件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1.维护涉及常规更换零部件包括：O2传感器（每半年更换） 、VOC过滤器（每半年更换）；紫外线灯（每年更换）；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2.每次维护根据检测情况，免费更换所有正常使用情况下损坏的零部件，包括但不限于：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（1）Blueline电脑、显示屏和键盘；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（2）系统供电单元；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（3）O2传感器、CO2传感器、所有温度传感器和保险丝；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（4）HEPA、FESTO和VOC等过滤器；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（5）CO2和N2压力、流量和浓度等的调节系统；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（6）相机镜头、光源、控制马达及固定支架；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（7）培养箱控制界面、相机和移动马达系统、报警系统主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和气体控制系统主板；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（8）培养皿加载固定臂（Slide Hold Arm）及其控制马达；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（9）胚胎培养室、加载门及其固定装置；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（10）所有线缆和气路管；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（11）其他所有机械构件。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（三）软件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1.每次例行维护均保证下列软件升级至最新版本：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（1）EmbryoScope software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（2）EmbryoViewer software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（3）EmbryoServer software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（4）EmbryoScope firmware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2.每次例行维护检查各个Viewer、Server的硬盘容量、网络连接和数据传输情况。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（四）功能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1.每次例行维护前，随机检查最近5个培养皿的图像质量和培养参数，如有问题会记录并解决；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2.每次维护前对设备进行全面检测，包括气体浓度、温度、紫外线灯、气压、室温、装载门和马达系统等；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3.每次维护后再次对设备进行全面检测，并进行相机校准，确保一切正常；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4.每次例行维护后综合对30余处检测点的测量结果，生成详细的维护报告。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在每次维护之前提前1个月职能部门联系确认维护日期，且在约定日期前1周再次和相关联系人进行确认。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二、其他要求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（一）服务响应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为确保设备正常运行，紧急情况下，服务单位应该在维修通知后24小时内提供技术帮助或现场维修。具体响应时间应符合职能部门日常管理要求，以职能部门要求为准。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720" w:leftChars="0"/>
        <w:jc w:val="left"/>
        <w:textAlignment w:val="auto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*（二）维保服务须为原厂维保或厂家授权的维修服务单位，提供原厂维保承诺说明或厂家授权的维保服务单位授权书。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720" w:leftChars="0"/>
        <w:jc w:val="left"/>
        <w:textAlignment w:val="auto"/>
        <w:rPr>
          <w:rFonts w:hint="default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*（三）设备维修维保的配件须为原厂配件须提供承诺函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*（四）供应商应保证维修维保质量，确保胚胎培养的相关各项指标达标，符合要求。需提供相关服务质量承诺。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三、维保期限：三年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四、支付方式：已最终合同约定为准。</w:t>
      </w:r>
    </w:p>
    <w:p>
      <w:pPr>
        <w:spacing w:line="480" w:lineRule="auto"/>
        <w:jc w:val="center"/>
        <w:rPr>
          <w:rFonts w:hint="eastAsia" w:ascii="Noto Sans SC Light" w:hAnsi="Noto Sans SC Light" w:eastAsia="Noto Sans SC Light"/>
          <w:sz w:val="32"/>
          <w:szCs w:val="32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39"/>
      <w:pgMar w:top="1440" w:right="1227" w:bottom="1440" w:left="1320" w:header="851" w:footer="531" w:gutter="0"/>
      <w:cols w:space="720" w:num="1"/>
      <w:formProt w:val="0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Garamond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yriadTT">
    <w:altName w:val="Segoe Print"/>
    <w:panose1 w:val="00000000000000000000"/>
    <w:charset w:val="00"/>
    <w:family w:val="auto"/>
    <w:pitch w:val="default"/>
    <w:sig w:usb0="00000000" w:usb1="00000000" w:usb2="00000000" w:usb3="00000000" w:csb0="00000009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AGaramondTT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Noto Sans SC Light">
    <w:altName w:val="宋体"/>
    <w:panose1 w:val="020B0300000000000000"/>
    <w:charset w:val="86"/>
    <w:family w:val="swiss"/>
    <w:pitch w:val="default"/>
    <w:sig w:usb0="00000000" w:usb1="00000000" w:usb2="00000016" w:usb3="00000000" w:csb0="000601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left" w:pos="3686"/>
        <w:tab w:val="left" w:pos="7655"/>
        <w:tab w:val="clear" w:pos="4536"/>
        <w:tab w:val="clear" w:pos="9072"/>
      </w:tabs>
      <w:ind w:right="-85"/>
      <w:rPr>
        <w:rFonts w:ascii="Arial" w:hAnsi="Arial" w:cs="Arial"/>
        <w:sz w:val="14"/>
        <w:lang w:val="en-AU"/>
      </w:rPr>
    </w:pPr>
    <w:r>
      <w:rPr>
        <w:rFonts w:ascii="Arial" w:hAnsi="Arial" w:cs="Arial"/>
        <w:sz w:val="14"/>
        <w:lang w:eastAsia="zh-CN"/>
      </w:rPr>
      <w:tab/>
    </w:r>
  </w:p>
  <w:p>
    <w:pPr>
      <w:pStyle w:val="8"/>
      <w:tabs>
        <w:tab w:val="left" w:pos="3686"/>
        <w:tab w:val="left" w:pos="7655"/>
        <w:tab w:val="clear" w:pos="4536"/>
        <w:tab w:val="clear" w:pos="9072"/>
      </w:tabs>
      <w:ind w:right="-85"/>
      <w:rPr>
        <w:rFonts w:ascii="Arial" w:hAnsi="Arial" w:cs="Arial"/>
        <w:sz w:val="14"/>
        <w:lang w:val="en-AU"/>
      </w:rPr>
    </w:pPr>
    <w:r>
      <w:rPr>
        <w:rFonts w:ascii="Arial" w:hAnsi="Arial" w:cs="Arial"/>
        <w:sz w:val="14"/>
        <w:lang w:val="en-AU"/>
      </w:rPr>
      <w:tab/>
    </w:r>
  </w:p>
  <w:p>
    <w:pPr>
      <w:pStyle w:val="8"/>
      <w:tabs>
        <w:tab w:val="left" w:pos="3686"/>
        <w:tab w:val="left" w:pos="7655"/>
        <w:tab w:val="clear" w:pos="4536"/>
        <w:tab w:val="clear" w:pos="9072"/>
      </w:tabs>
      <w:ind w:right="-85"/>
      <w:rPr>
        <w:rFonts w:ascii="Arial" w:hAnsi="Arial" w:cs="Arial"/>
        <w:sz w:val="10"/>
      </w:rPr>
    </w:pPr>
    <w:r>
      <w:rPr>
        <w:rFonts w:ascii="Arial" w:hAnsi="Arial" w:cs="Arial"/>
        <w:sz w:val="14"/>
        <w:lang w:val="en-AU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clear" w:pos="4536"/>
        <w:tab w:val="clear" w:pos="907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3E2252"/>
    <w:multiLevelType w:val="singleLevel"/>
    <w:tmpl w:val="4B3E2252"/>
    <w:lvl w:ilvl="0" w:tentative="0">
      <w:start w:val="1"/>
      <w:numFmt w:val="chineseCounting"/>
      <w:suff w:val="nothing"/>
      <w:lvlText w:val="%1、"/>
      <w:lvlJc w:val="left"/>
      <w:pPr>
        <w:ind w:left="80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20"/>
  <w:hyphenationZone w:val="425"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NGJiMWVmZTg4ZjFhYWZhYWFiMzBkODkwYWRkZmUifQ=="/>
  </w:docVars>
  <w:rsids>
    <w:rsidRoot w:val="00D41D58"/>
    <w:rsid w:val="00013CE5"/>
    <w:rsid w:val="0002623D"/>
    <w:rsid w:val="00037306"/>
    <w:rsid w:val="000471E3"/>
    <w:rsid w:val="000622B2"/>
    <w:rsid w:val="000A2220"/>
    <w:rsid w:val="000B68C7"/>
    <w:rsid w:val="000D0815"/>
    <w:rsid w:val="000D5466"/>
    <w:rsid w:val="0012728C"/>
    <w:rsid w:val="0014747E"/>
    <w:rsid w:val="001911B2"/>
    <w:rsid w:val="001A74D1"/>
    <w:rsid w:val="001B2ED2"/>
    <w:rsid w:val="001F52D1"/>
    <w:rsid w:val="0020062F"/>
    <w:rsid w:val="002244E7"/>
    <w:rsid w:val="002A7C9F"/>
    <w:rsid w:val="002E0FDA"/>
    <w:rsid w:val="0031303D"/>
    <w:rsid w:val="00332EAA"/>
    <w:rsid w:val="00337E33"/>
    <w:rsid w:val="00371F2C"/>
    <w:rsid w:val="003A2D11"/>
    <w:rsid w:val="003A6D18"/>
    <w:rsid w:val="003C29B5"/>
    <w:rsid w:val="003E4C79"/>
    <w:rsid w:val="00401267"/>
    <w:rsid w:val="00435705"/>
    <w:rsid w:val="00440764"/>
    <w:rsid w:val="00442C0A"/>
    <w:rsid w:val="00493BF6"/>
    <w:rsid w:val="004A5044"/>
    <w:rsid w:val="004A5A0B"/>
    <w:rsid w:val="00510C51"/>
    <w:rsid w:val="00522311"/>
    <w:rsid w:val="00544AE6"/>
    <w:rsid w:val="005B6AA1"/>
    <w:rsid w:val="005E277F"/>
    <w:rsid w:val="006119AE"/>
    <w:rsid w:val="00614BD4"/>
    <w:rsid w:val="006275BA"/>
    <w:rsid w:val="0065253E"/>
    <w:rsid w:val="006634CD"/>
    <w:rsid w:val="006B1C31"/>
    <w:rsid w:val="006B580B"/>
    <w:rsid w:val="006E0828"/>
    <w:rsid w:val="0071119F"/>
    <w:rsid w:val="00712C2B"/>
    <w:rsid w:val="00715FB9"/>
    <w:rsid w:val="00716303"/>
    <w:rsid w:val="00780505"/>
    <w:rsid w:val="00786F35"/>
    <w:rsid w:val="007B7E24"/>
    <w:rsid w:val="007D219B"/>
    <w:rsid w:val="007E293D"/>
    <w:rsid w:val="007F1E9F"/>
    <w:rsid w:val="00822974"/>
    <w:rsid w:val="008652DA"/>
    <w:rsid w:val="008C7641"/>
    <w:rsid w:val="008F492A"/>
    <w:rsid w:val="009171B7"/>
    <w:rsid w:val="00923B59"/>
    <w:rsid w:val="00926B51"/>
    <w:rsid w:val="00931537"/>
    <w:rsid w:val="00943434"/>
    <w:rsid w:val="00966B83"/>
    <w:rsid w:val="00986B55"/>
    <w:rsid w:val="009975B8"/>
    <w:rsid w:val="00A10255"/>
    <w:rsid w:val="00A12985"/>
    <w:rsid w:val="00A257F3"/>
    <w:rsid w:val="00A26763"/>
    <w:rsid w:val="00A85D5A"/>
    <w:rsid w:val="00AC6077"/>
    <w:rsid w:val="00AE5F57"/>
    <w:rsid w:val="00AF41E6"/>
    <w:rsid w:val="00B12A9D"/>
    <w:rsid w:val="00B136D9"/>
    <w:rsid w:val="00B277A9"/>
    <w:rsid w:val="00B43537"/>
    <w:rsid w:val="00B47632"/>
    <w:rsid w:val="00BB37BE"/>
    <w:rsid w:val="00BC5BE9"/>
    <w:rsid w:val="00BE10D9"/>
    <w:rsid w:val="00C20578"/>
    <w:rsid w:val="00C46629"/>
    <w:rsid w:val="00C57658"/>
    <w:rsid w:val="00C64200"/>
    <w:rsid w:val="00C75E4E"/>
    <w:rsid w:val="00C95B1B"/>
    <w:rsid w:val="00CA4E9F"/>
    <w:rsid w:val="00CA7264"/>
    <w:rsid w:val="00CB1180"/>
    <w:rsid w:val="00CB4D38"/>
    <w:rsid w:val="00D05F10"/>
    <w:rsid w:val="00D16FE3"/>
    <w:rsid w:val="00D205C4"/>
    <w:rsid w:val="00D41D58"/>
    <w:rsid w:val="00D477FE"/>
    <w:rsid w:val="00D6200D"/>
    <w:rsid w:val="00D627C2"/>
    <w:rsid w:val="00E13291"/>
    <w:rsid w:val="00E671D7"/>
    <w:rsid w:val="00E7331D"/>
    <w:rsid w:val="00E8107E"/>
    <w:rsid w:val="00EF5BEB"/>
    <w:rsid w:val="00F03606"/>
    <w:rsid w:val="00F249D0"/>
    <w:rsid w:val="00F454A5"/>
    <w:rsid w:val="00FE3767"/>
    <w:rsid w:val="317235FE"/>
    <w:rsid w:val="55970FCD"/>
    <w:rsid w:val="75A37541"/>
    <w:rsid w:val="9FC7833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 m:val="1"/>
    <m:intLim m:val="subSup"/>
    <m:naryLim m:val="subSup"/>
  </m:mathPr>
  <w:doNotAutoCompressPictures/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qFormat="1" w:uiPriority="99" w:semiHidden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AGaramond" w:hAnsi="AGaramond" w:cs="Times New Roman" w:eastAsiaTheme="minorEastAsia"/>
      <w:sz w:val="24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after="60"/>
      <w:outlineLvl w:val="0"/>
    </w:pPr>
    <w:rPr>
      <w:rFonts w:ascii="MyriadTT" w:hAnsi="MyriadTT"/>
      <w:b/>
      <w:kern w:val="28"/>
      <w:sz w:val="28"/>
    </w:rPr>
  </w:style>
  <w:style w:type="paragraph" w:styleId="3">
    <w:name w:val="heading 2"/>
    <w:basedOn w:val="1"/>
    <w:next w:val="1"/>
    <w:link w:val="51"/>
    <w:qFormat/>
    <w:uiPriority w:val="0"/>
    <w:pPr>
      <w:keepNext/>
      <w:spacing w:after="60"/>
      <w:outlineLvl w:val="1"/>
    </w:pPr>
    <w:rPr>
      <w:rFonts w:ascii="MyriadTT" w:hAnsi="MyriadTT"/>
      <w:b/>
    </w:rPr>
  </w:style>
  <w:style w:type="paragraph" w:styleId="4">
    <w:name w:val="heading 3"/>
    <w:basedOn w:val="1"/>
    <w:next w:val="1"/>
    <w:link w:val="45"/>
    <w:qFormat/>
    <w:uiPriority w:val="9"/>
    <w:pPr>
      <w:keepNext/>
      <w:spacing w:after="60"/>
      <w:outlineLvl w:val="2"/>
    </w:pPr>
    <w:rPr>
      <w:rFonts w:ascii="MyriadTT" w:hAnsi="MyriadTT"/>
    </w:rPr>
  </w:style>
  <w:style w:type="paragraph" w:styleId="5">
    <w:name w:val="heading 4"/>
    <w:basedOn w:val="1"/>
    <w:next w:val="1"/>
    <w:link w:val="23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3">
    <w:name w:val="Default Paragraph Font"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semiHidden/>
    <w:qFormat/>
    <w:uiPriority w:val="0"/>
    <w:rPr>
      <w:sz w:val="20"/>
    </w:rPr>
  </w:style>
  <w:style w:type="paragraph" w:styleId="7">
    <w:name w:val="Balloon Text"/>
    <w:basedOn w:val="1"/>
    <w:link w:val="46"/>
    <w:qFormat/>
    <w:uiPriority w:val="0"/>
    <w:rPr>
      <w:rFonts w:ascii="Tahoma" w:hAnsi="Tahoma" w:eastAsia="MS Mincho" w:cs="Tahoma"/>
      <w:sz w:val="16"/>
      <w:szCs w:val="16"/>
      <w:lang w:val="en-US" w:eastAsia="ja-JP"/>
    </w:rPr>
  </w:style>
  <w:style w:type="paragraph" w:styleId="8">
    <w:name w:val="footer"/>
    <w:basedOn w:val="1"/>
    <w:link w:val="30"/>
    <w:qFormat/>
    <w:uiPriority w:val="0"/>
    <w:pPr>
      <w:tabs>
        <w:tab w:val="center" w:pos="4536"/>
        <w:tab w:val="right" w:pos="9072"/>
      </w:tabs>
    </w:pPr>
    <w:rPr>
      <w:rFonts w:ascii="MyriadTT" w:hAnsi="MyriadTT"/>
      <w:sz w:val="16"/>
    </w:rPr>
  </w:style>
  <w:style w:type="paragraph" w:styleId="9">
    <w:name w:val="header"/>
    <w:basedOn w:val="1"/>
    <w:link w:val="29"/>
    <w:qFormat/>
    <w:uiPriority w:val="0"/>
    <w:pPr>
      <w:tabs>
        <w:tab w:val="center" w:pos="4536"/>
        <w:tab w:val="right" w:pos="9072"/>
      </w:tabs>
    </w:pPr>
  </w:style>
  <w:style w:type="paragraph" w:styleId="10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Times New Roman" w:hAnsi="Times New Roman"/>
      <w:szCs w:val="24"/>
      <w:lang w:val="sv-SE" w:eastAsia="sv-SE"/>
    </w:rPr>
  </w:style>
  <w:style w:type="table" w:styleId="12">
    <w:name w:val="Table Grid"/>
    <w:basedOn w:val="11"/>
    <w:qFormat/>
    <w:uiPriority w:val="0"/>
    <w:rPr>
      <w:rFonts w:eastAsia="MS Mincho"/>
      <w:lang w:val="nl-BE" w:eastAsia="nl-BE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FollowedHyperlink"/>
    <w:basedOn w:val="13"/>
    <w:qFormat/>
    <w:uiPriority w:val="0"/>
    <w:rPr>
      <w:rFonts w:ascii="AGaramondTT" w:hAnsi="AGaramondTT"/>
      <w:color w:val="000080"/>
      <w:u w:val="single"/>
    </w:rPr>
  </w:style>
  <w:style w:type="character" w:styleId="16">
    <w:name w:val="Emphasis"/>
    <w:basedOn w:val="13"/>
    <w:qFormat/>
    <w:uiPriority w:val="20"/>
    <w:rPr>
      <w:i/>
      <w:iCs/>
    </w:rPr>
  </w:style>
  <w:style w:type="character" w:styleId="17">
    <w:name w:val="Hyperlink"/>
    <w:basedOn w:val="13"/>
    <w:uiPriority w:val="99"/>
    <w:rPr>
      <w:rFonts w:ascii="MyriadTT" w:hAnsi="MyriadTT"/>
      <w:color w:val="000000"/>
      <w:u w:val="none"/>
      <w:vertAlign w:val="baseline"/>
    </w:rPr>
  </w:style>
  <w:style w:type="character" w:styleId="18">
    <w:name w:val="annotation reference"/>
    <w:basedOn w:val="13"/>
    <w:semiHidden/>
    <w:qFormat/>
    <w:uiPriority w:val="0"/>
    <w:rPr>
      <w:rFonts w:ascii="AGaramond" w:hAnsi="AGaramond"/>
      <w:sz w:val="16"/>
    </w:rPr>
  </w:style>
  <w:style w:type="character" w:styleId="19">
    <w:name w:val="HTML Cite"/>
    <w:basedOn w:val="13"/>
    <w:unhideWhenUsed/>
    <w:qFormat/>
    <w:uiPriority w:val="99"/>
    <w:rPr>
      <w:i/>
      <w:iCs/>
    </w:rPr>
  </w:style>
  <w:style w:type="paragraph" w:customStyle="1" w:styleId="20">
    <w:name w:val="Top-header 2"/>
    <w:basedOn w:val="21"/>
    <w:qFormat/>
    <w:uiPriority w:val="0"/>
    <w:rPr>
      <w:sz w:val="96"/>
    </w:rPr>
  </w:style>
  <w:style w:type="paragraph" w:customStyle="1" w:styleId="21">
    <w:name w:val="Top-header 1"/>
    <w:basedOn w:val="1"/>
    <w:next w:val="1"/>
    <w:qFormat/>
    <w:uiPriority w:val="0"/>
    <w:rPr>
      <w:rFonts w:ascii="MyriadTT" w:hAnsi="MyriadTT"/>
      <w:sz w:val="56"/>
    </w:rPr>
  </w:style>
  <w:style w:type="paragraph" w:customStyle="1" w:styleId="22">
    <w:name w:val="excerpt1"/>
    <w:basedOn w:val="1"/>
    <w:qFormat/>
    <w:uiPriority w:val="0"/>
    <w:pPr>
      <w:spacing w:before="240" w:after="240" w:line="330" w:lineRule="atLeast"/>
    </w:pPr>
    <w:rPr>
      <w:rFonts w:ascii="Times New Roman" w:hAnsi="Times New Roman"/>
      <w:color w:val="002440"/>
      <w:sz w:val="26"/>
      <w:szCs w:val="26"/>
      <w:lang w:val="sv-SE" w:eastAsia="sv-SE"/>
    </w:rPr>
  </w:style>
  <w:style w:type="character" w:customStyle="1" w:styleId="23">
    <w:name w:val="标题 4 字符"/>
    <w:basedOn w:val="13"/>
    <w:link w:val="5"/>
    <w:semiHidden/>
    <w:qFormat/>
    <w:uiPriority w:val="0"/>
    <w:rPr>
      <w:rFonts w:asciiTheme="majorHAnsi" w:hAnsiTheme="majorHAnsi" w:eastAsiaTheme="majorEastAsia" w:cstheme="majorBidi"/>
      <w:b/>
      <w:bCs/>
      <w:sz w:val="28"/>
      <w:szCs w:val="28"/>
      <w:lang w:val="en-GB" w:eastAsia="en-US"/>
    </w:rPr>
  </w:style>
  <w:style w:type="character" w:customStyle="1" w:styleId="24">
    <w:name w:val="article_link1"/>
    <w:basedOn w:val="13"/>
    <w:qFormat/>
    <w:uiPriority w:val="0"/>
    <w:rPr>
      <w:color w:val="0066CC"/>
    </w:rPr>
  </w:style>
  <w:style w:type="character" w:customStyle="1" w:styleId="25">
    <w:name w:val="text_bold1"/>
    <w:basedOn w:val="13"/>
    <w:qFormat/>
    <w:uiPriority w:val="0"/>
    <w:rPr>
      <w:b/>
      <w:bCs/>
    </w:rPr>
  </w:style>
  <w:style w:type="character" w:customStyle="1" w:styleId="26">
    <w:name w:val="text_italic1"/>
    <w:basedOn w:val="13"/>
    <w:qFormat/>
    <w:uiPriority w:val="0"/>
    <w:rPr>
      <w:i/>
      <w:iCs/>
    </w:rPr>
  </w:style>
  <w:style w:type="character" w:customStyle="1" w:styleId="27">
    <w:name w:val="text_bold"/>
    <w:basedOn w:val="13"/>
    <w:qFormat/>
    <w:uiPriority w:val="0"/>
  </w:style>
  <w:style w:type="character" w:customStyle="1" w:styleId="28">
    <w:name w:val="text_italic"/>
    <w:basedOn w:val="13"/>
    <w:qFormat/>
    <w:uiPriority w:val="0"/>
  </w:style>
  <w:style w:type="character" w:customStyle="1" w:styleId="29">
    <w:name w:val="页眉 字符"/>
    <w:basedOn w:val="13"/>
    <w:link w:val="9"/>
    <w:qFormat/>
    <w:uiPriority w:val="0"/>
    <w:rPr>
      <w:rFonts w:ascii="AGaramond" w:hAnsi="AGaramond"/>
      <w:sz w:val="24"/>
      <w:lang w:val="en-GB" w:eastAsia="en-US"/>
    </w:rPr>
  </w:style>
  <w:style w:type="character" w:customStyle="1" w:styleId="30">
    <w:name w:val="页脚 字符"/>
    <w:basedOn w:val="13"/>
    <w:link w:val="8"/>
    <w:qFormat/>
    <w:uiPriority w:val="0"/>
    <w:rPr>
      <w:rFonts w:ascii="MyriadTT" w:hAnsi="MyriadTT"/>
      <w:sz w:val="16"/>
      <w:lang w:val="en-GB" w:eastAsia="en-US"/>
    </w:rPr>
  </w:style>
  <w:style w:type="character" w:customStyle="1" w:styleId="31">
    <w:name w:val="cit-doi1"/>
    <w:basedOn w:val="13"/>
    <w:qFormat/>
    <w:uiPriority w:val="0"/>
  </w:style>
  <w:style w:type="character" w:customStyle="1" w:styleId="32">
    <w:name w:val="cit-auth2"/>
    <w:basedOn w:val="13"/>
    <w:qFormat/>
    <w:uiPriority w:val="0"/>
  </w:style>
  <w:style w:type="character" w:customStyle="1" w:styleId="33">
    <w:name w:val="cit-sep2"/>
    <w:basedOn w:val="13"/>
    <w:qFormat/>
    <w:uiPriority w:val="0"/>
  </w:style>
  <w:style w:type="character" w:customStyle="1" w:styleId="34">
    <w:name w:val="cit-print-date"/>
    <w:basedOn w:val="13"/>
    <w:qFormat/>
    <w:uiPriority w:val="0"/>
  </w:style>
  <w:style w:type="character" w:customStyle="1" w:styleId="35">
    <w:name w:val="cit-vol"/>
    <w:basedOn w:val="13"/>
    <w:qFormat/>
    <w:uiPriority w:val="0"/>
  </w:style>
  <w:style w:type="character" w:customStyle="1" w:styleId="36">
    <w:name w:val="cit-issue"/>
    <w:basedOn w:val="13"/>
    <w:qFormat/>
    <w:uiPriority w:val="0"/>
  </w:style>
  <w:style w:type="character" w:customStyle="1" w:styleId="37">
    <w:name w:val="cit-pages"/>
    <w:basedOn w:val="13"/>
    <w:qFormat/>
    <w:uiPriority w:val="0"/>
  </w:style>
  <w:style w:type="character" w:customStyle="1" w:styleId="38">
    <w:name w:val="cit-first-page"/>
    <w:basedOn w:val="13"/>
    <w:qFormat/>
    <w:uiPriority w:val="0"/>
  </w:style>
  <w:style w:type="character" w:customStyle="1" w:styleId="39">
    <w:name w:val="cit-last-page"/>
    <w:basedOn w:val="13"/>
    <w:qFormat/>
    <w:uiPriority w:val="0"/>
  </w:style>
  <w:style w:type="character" w:customStyle="1" w:styleId="40">
    <w:name w:val="cit-ahead-of-print-date2"/>
    <w:basedOn w:val="13"/>
    <w:qFormat/>
    <w:uiPriority w:val="0"/>
  </w:style>
  <w:style w:type="paragraph" w:customStyle="1" w:styleId="41">
    <w:name w:val="meta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eastAsia="Times New Roman"/>
      <w:color w:val="999999"/>
      <w:sz w:val="11"/>
      <w:szCs w:val="11"/>
      <w:lang w:val="nl-BE" w:eastAsia="nl-BE"/>
    </w:rPr>
  </w:style>
  <w:style w:type="character" w:customStyle="1" w:styleId="42">
    <w:name w:val="toggle1"/>
    <w:basedOn w:val="13"/>
    <w:qFormat/>
    <w:uiPriority w:val="0"/>
    <w:rPr>
      <w:vanish/>
    </w:rPr>
  </w:style>
  <w:style w:type="character" w:customStyle="1" w:styleId="43">
    <w:name w:val="cit-last-page2"/>
    <w:basedOn w:val="13"/>
    <w:qFormat/>
    <w:uiPriority w:val="0"/>
  </w:style>
  <w:style w:type="paragraph" w:styleId="44">
    <w:name w:val="List Paragraph"/>
    <w:basedOn w:val="1"/>
    <w:qFormat/>
    <w:uiPriority w:val="34"/>
    <w:pPr>
      <w:ind w:left="720"/>
      <w:contextualSpacing/>
    </w:pPr>
    <w:rPr>
      <w:rFonts w:ascii="Times New Roman" w:hAnsi="Times New Roman" w:eastAsia="MS Mincho"/>
      <w:szCs w:val="24"/>
      <w:lang w:val="en-US" w:eastAsia="ja-JP"/>
    </w:rPr>
  </w:style>
  <w:style w:type="character" w:customStyle="1" w:styleId="45">
    <w:name w:val="标题 3 字符"/>
    <w:basedOn w:val="13"/>
    <w:link w:val="4"/>
    <w:qFormat/>
    <w:uiPriority w:val="9"/>
    <w:rPr>
      <w:rFonts w:ascii="MyriadTT" w:hAnsi="MyriadTT"/>
      <w:sz w:val="24"/>
      <w:lang w:val="en-GB" w:eastAsia="en-US"/>
    </w:rPr>
  </w:style>
  <w:style w:type="character" w:customStyle="1" w:styleId="46">
    <w:name w:val="批注框文本 字符"/>
    <w:basedOn w:val="13"/>
    <w:link w:val="7"/>
    <w:qFormat/>
    <w:uiPriority w:val="0"/>
    <w:rPr>
      <w:rFonts w:ascii="Tahoma" w:hAnsi="Tahoma" w:eastAsia="MS Mincho" w:cs="Tahoma"/>
      <w:sz w:val="16"/>
      <w:szCs w:val="16"/>
      <w:lang w:val="en-US" w:eastAsia="ja-JP"/>
    </w:rPr>
  </w:style>
  <w:style w:type="character" w:customStyle="1" w:styleId="47">
    <w:name w:val="ce-inf"/>
    <w:basedOn w:val="13"/>
    <w:qFormat/>
    <w:uiPriority w:val="0"/>
  </w:style>
  <w:style w:type="character" w:customStyle="1" w:styleId="48">
    <w:name w:val="cit-auth"/>
    <w:basedOn w:val="13"/>
    <w:qFormat/>
    <w:uiPriority w:val="0"/>
  </w:style>
  <w:style w:type="character" w:customStyle="1" w:styleId="49">
    <w:name w:val="cit-sep"/>
    <w:basedOn w:val="13"/>
    <w:qFormat/>
    <w:uiPriority w:val="0"/>
  </w:style>
  <w:style w:type="character" w:customStyle="1" w:styleId="50">
    <w:name w:val="cit-doi"/>
    <w:basedOn w:val="13"/>
    <w:qFormat/>
    <w:uiPriority w:val="0"/>
  </w:style>
  <w:style w:type="character" w:customStyle="1" w:styleId="51">
    <w:name w:val="标题 2 字符"/>
    <w:basedOn w:val="13"/>
    <w:link w:val="3"/>
    <w:qFormat/>
    <w:uiPriority w:val="0"/>
    <w:rPr>
      <w:rFonts w:ascii="MyriadTT" w:hAnsi="MyriadTT"/>
      <w:b/>
      <w:sz w:val="24"/>
      <w:lang w:val="en-GB" w:eastAsia="en-US"/>
    </w:rPr>
  </w:style>
  <w:style w:type="paragraph" w:styleId="52">
    <w:name w:val="No Spacing"/>
    <w:qFormat/>
    <w:uiPriority w:val="1"/>
    <w:rPr>
      <w:rFonts w:ascii="Times New Roman" w:hAnsi="Times New Roman" w:eastAsia="MS Mincho" w:cs="Times New Roman"/>
      <w:sz w:val="24"/>
      <w:szCs w:val="24"/>
      <w:lang w:val="en-US" w:eastAsia="ja-JP" w:bidi="ar-SA"/>
    </w:rPr>
  </w:style>
  <w:style w:type="character" w:customStyle="1" w:styleId="53">
    <w:name w:val="cit-title"/>
    <w:basedOn w:val="13"/>
    <w:qFormat/>
    <w:uiPriority w:val="0"/>
  </w:style>
  <w:style w:type="character" w:customStyle="1" w:styleId="54">
    <w:name w:val="cit-ahead-of-print-date"/>
    <w:basedOn w:val="13"/>
    <w:qFormat/>
    <w:uiPriority w:val="0"/>
  </w:style>
  <w:style w:type="character" w:customStyle="1" w:styleId="55">
    <w:name w:val="ja50-ce-sup"/>
    <w:basedOn w:val="13"/>
    <w:qFormat/>
    <w:uiPriority w:val="0"/>
  </w:style>
  <w:style w:type="character" w:customStyle="1" w:styleId="56">
    <w:name w:val="sc"/>
    <w:basedOn w:val="13"/>
    <w:qFormat/>
    <w:uiPriority w:val="0"/>
  </w:style>
  <w:style w:type="character" w:customStyle="1" w:styleId="57">
    <w:name w:val="nomargin"/>
    <w:basedOn w:val="13"/>
    <w:qFormat/>
    <w:uiPriority w:val="0"/>
  </w:style>
  <w:style w:type="paragraph" w:customStyle="1" w:styleId="58">
    <w:name w:val="note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eastAsia="Times New Roman"/>
      <w:szCs w:val="24"/>
      <w:lang w:val="en-US"/>
    </w:rPr>
  </w:style>
  <w:style w:type="character" w:customStyle="1" w:styleId="59">
    <w:name w:val="apple-converted-space"/>
    <w:basedOn w:val="13"/>
    <w:qFormat/>
    <w:uiPriority w:val="0"/>
  </w:style>
  <w:style w:type="character" w:customStyle="1" w:styleId="60">
    <w:name w:val="ja50-ce-inf"/>
    <w:basedOn w:val="13"/>
    <w:qFormat/>
    <w:uiPriority w:val="0"/>
  </w:style>
  <w:style w:type="character" w:customStyle="1" w:styleId="61">
    <w:name w:val="ac-free"/>
    <w:basedOn w:val="13"/>
    <w:qFormat/>
    <w:uiPriority w:val="0"/>
  </w:style>
  <w:style w:type="paragraph" w:customStyle="1" w:styleId="62">
    <w:name w:val="a-plus-plus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eastAsia="Times New Roman"/>
      <w:szCs w:val="24"/>
      <w:lang w:val="en-US"/>
    </w:rPr>
  </w:style>
  <w:style w:type="character" w:customStyle="1" w:styleId="63">
    <w:name w:val="pagerange"/>
    <w:basedOn w:val="1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air\Library\Containers\com.kingsoft.wpsoffice.mac\Data\C:\Users\windows7\Desktop\Letter%20template%20VBRO%202012%20-ENG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template VBRO 2012 -ENG.dotx</Template>
  <Company>Vitrolife AB</Company>
  <Pages>3</Pages>
  <Words>151</Words>
  <Characters>862</Characters>
  <Lines>7</Lines>
  <Paragraphs>2</Paragraphs>
  <TotalTime>242</TotalTime>
  <ScaleCrop>false</ScaleCrop>
  <LinksUpToDate>false</LinksUpToDate>
  <CharactersWithSpaces>1011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2022-05-31T11:54:00Z</dcterms:created>
  <dc:creator>Jn Li</dc:creator>
  <cp:lastModifiedBy>13916</cp:lastModifiedBy>
  <cp:lastPrinted>2021-01-19T11:16:00Z</cp:lastPrinted>
  <dcterms:modified xsi:type="dcterms:W3CDTF">2022-10-09T07:22:44Z</dcterms:modified>
  <dc:title>Fertility Systems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A2B94B48FE9C44228B1F6F26F9076819</vt:lpwstr>
  </property>
</Properties>
</file>